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46" w:rsidRPr="00BE4035" w:rsidRDefault="00E72446" w:rsidP="0079778F">
      <w:pPr>
        <w:pStyle w:val="Nzov"/>
        <w:outlineLvl w:val="0"/>
        <w:rPr>
          <w:color w:val="auto"/>
        </w:rPr>
      </w:pPr>
      <w:r w:rsidRPr="00BE4035">
        <w:rPr>
          <w:color w:val="auto"/>
        </w:rPr>
        <w:t>ŠTATÚT</w:t>
      </w:r>
    </w:p>
    <w:p w:rsidR="00942C04" w:rsidRPr="00BE4035" w:rsidRDefault="00E72446" w:rsidP="00856DCD">
      <w:pPr>
        <w:jc w:val="center"/>
        <w:outlineLvl w:val="0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Ceny Združenia pre urbanizmus a územné plánovanie na Slovensku</w:t>
      </w:r>
    </w:p>
    <w:p w:rsidR="00E72446" w:rsidRPr="00BE4035" w:rsidRDefault="00942C04" w:rsidP="00856DCD">
      <w:pPr>
        <w:jc w:val="center"/>
        <w:outlineLvl w:val="0"/>
        <w:rPr>
          <w:sz w:val="20"/>
          <w:szCs w:val="20"/>
          <w:u w:val="none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"CENA ZUUPS"</w:t>
      </w:r>
      <w:r w:rsidR="00E72446"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br/>
      </w:r>
      <w:r w:rsidR="00E72446" w:rsidRPr="00BE4035">
        <w:rPr>
          <w:snapToGrid w:val="0"/>
          <w:sz w:val="20"/>
          <w:szCs w:val="20"/>
          <w:u w:val="none"/>
          <w:lang w:eastAsia="cs-CZ"/>
        </w:rPr>
        <w:t>(</w:t>
      </w:r>
      <w:r w:rsidR="00E72446" w:rsidRPr="00BE4035">
        <w:rPr>
          <w:sz w:val="20"/>
          <w:szCs w:val="20"/>
          <w:u w:val="none"/>
        </w:rPr>
        <w:t xml:space="preserve">novelizovaný </w:t>
      </w:r>
      <w:proofErr w:type="spellStart"/>
      <w:r w:rsidR="00E72446" w:rsidRPr="00BE4035">
        <w:rPr>
          <w:sz w:val="20"/>
          <w:szCs w:val="20"/>
          <w:u w:val="none"/>
        </w:rPr>
        <w:t>dňa</w:t>
      </w:r>
      <w:proofErr w:type="spellEnd"/>
      <w:r w:rsidR="00E72446" w:rsidRPr="00BE4035">
        <w:rPr>
          <w:sz w:val="20"/>
          <w:szCs w:val="20"/>
          <w:u w:val="none"/>
        </w:rPr>
        <w:t xml:space="preserve"> </w:t>
      </w:r>
      <w:r w:rsidR="002E41C9" w:rsidRPr="00BE4035">
        <w:rPr>
          <w:sz w:val="20"/>
          <w:szCs w:val="20"/>
          <w:u w:val="none"/>
        </w:rPr>
        <w:t>5.4.2023</w:t>
      </w:r>
      <w:r w:rsidR="00E72446" w:rsidRPr="00BE4035">
        <w:rPr>
          <w:snapToGrid w:val="0"/>
          <w:sz w:val="20"/>
          <w:szCs w:val="20"/>
          <w:u w:val="none"/>
          <w:lang w:eastAsia="cs-CZ"/>
        </w:rPr>
        <w:t>)</w:t>
      </w:r>
    </w:p>
    <w:p w:rsidR="00E72446" w:rsidRPr="00BE4035" w:rsidRDefault="00E72446" w:rsidP="00185D62">
      <w:pPr>
        <w:pBdr>
          <w:bottom w:val="single" w:sz="4" w:space="1" w:color="auto"/>
        </w:pBdr>
        <w:jc w:val="center"/>
        <w:rPr>
          <w:snapToGrid w:val="0"/>
          <w:sz w:val="20"/>
          <w:szCs w:val="20"/>
          <w:u w:val="none"/>
          <w:lang w:val="sk-SK" w:eastAsia="cs-CZ"/>
        </w:rPr>
      </w:pP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Prezídium Spolku architektov Slovenska (ďalej len prezídium) sa podľa čl. 7 ods. 1 a 2 Stanov Spolku architektov Slovenska na návrh Združenia pre urbanizmus a územné plánovanie na Slovensku (ďalej len ZUUPS) uznieslo na tomto štatúte:</w:t>
      </w: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716CA9">
      <w:pPr>
        <w:jc w:val="center"/>
        <w:outlineLvl w:val="0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Článok 1</w:t>
      </w:r>
    </w:p>
    <w:p w:rsidR="00E72446" w:rsidRPr="00BE4035" w:rsidRDefault="00E72446" w:rsidP="00716CA9">
      <w:pPr>
        <w:jc w:val="center"/>
        <w:outlineLvl w:val="0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Všeobecné ustanovenia</w:t>
      </w:r>
    </w:p>
    <w:p w:rsidR="00E72446" w:rsidRPr="00BE4035" w:rsidRDefault="00E72446" w:rsidP="00DE6F49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EA41D1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Cenu Združenia pre urbanizmus a územné plánovanie na Slovensku (ďalej len Cena ZUUPS) udeľuje ZUUPS autorovi alebo autorskému kolektívu za urbanistické, krajinárske alebo územnoplánovacie diela, ktoré významnou mierou prispievajú k usmerňovaniu, riadeniu, tvorbe urbánneho a krajinného prostredia na Slovensku a k rozvoju urbanizmu a územného plánovania ako profesionálnej tvorivej činnosti (napr. návrh koncepcie</w:t>
      </w:r>
      <w:r w:rsidR="00942C04" w:rsidRPr="00BE4035">
        <w:rPr>
          <w:snapToGrid w:val="0"/>
          <w:u w:val="none"/>
          <w:lang w:val="sk-SK" w:eastAsia="cs-CZ"/>
        </w:rPr>
        <w:t xml:space="preserve"> rozvoja</w:t>
      </w:r>
      <w:r w:rsidRPr="00BE4035">
        <w:rPr>
          <w:snapToGrid w:val="0"/>
          <w:u w:val="none"/>
          <w:lang w:val="sk-SK" w:eastAsia="cs-CZ"/>
        </w:rPr>
        <w:t>, vízie, urbanistickej štúdie, krajinnej a krajinno-architektonickej štúdie, dopravno-urbanistickej štúdie</w:t>
      </w:r>
      <w:r w:rsidR="00942C04" w:rsidRPr="00BE4035">
        <w:rPr>
          <w:snapToGrid w:val="0"/>
          <w:u w:val="none"/>
          <w:lang w:val="sk-SK" w:eastAsia="cs-CZ"/>
        </w:rPr>
        <w:t xml:space="preserve"> apod. </w:t>
      </w:r>
      <w:r w:rsidRPr="00BE4035">
        <w:rPr>
          <w:snapToGrid w:val="0"/>
          <w:u w:val="none"/>
          <w:lang w:val="sk-SK" w:eastAsia="cs-CZ"/>
        </w:rPr>
        <w:t>).</w:t>
      </w:r>
    </w:p>
    <w:p w:rsidR="00E72446" w:rsidRPr="00BE4035" w:rsidRDefault="00E72446" w:rsidP="00924FEF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Pri prezentácii, v tlačovom styku a pod. môže byť používaná i skratka "Cena ZUUPS".</w:t>
      </w: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A854F8">
      <w:pPr>
        <w:jc w:val="center"/>
        <w:outlineLvl w:val="0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Článok 2</w:t>
      </w:r>
    </w:p>
    <w:p w:rsidR="00E72446" w:rsidRPr="00BE4035" w:rsidRDefault="00E72446" w:rsidP="00DF2A24">
      <w:pPr>
        <w:outlineLvl w:val="0"/>
        <w:rPr>
          <w:snapToGrid w:val="0"/>
          <w:u w:val="none"/>
          <w:lang w:val="sk-SK" w:eastAsia="cs-CZ"/>
        </w:rPr>
      </w:pPr>
    </w:p>
    <w:p w:rsidR="009C1AD8" w:rsidRPr="00BE4035" w:rsidRDefault="00E72446" w:rsidP="00840FFD">
      <w:pPr>
        <w:tabs>
          <w:tab w:val="left" w:pos="426"/>
        </w:tabs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(1)</w:t>
      </w:r>
      <w:r w:rsidRPr="00BE4035">
        <w:rPr>
          <w:snapToGrid w:val="0"/>
          <w:u w:val="none"/>
          <w:lang w:val="sk-SK" w:eastAsia="cs-CZ"/>
        </w:rPr>
        <w:tab/>
        <w:t xml:space="preserve">Cenu vyhlasuje Rada ZUUPS raz za dva roky, spravidla </w:t>
      </w:r>
      <w:r w:rsidRPr="00BE4035">
        <w:rPr>
          <w:b/>
          <w:snapToGrid w:val="0"/>
          <w:u w:val="none"/>
          <w:lang w:val="sk-SK" w:eastAsia="cs-CZ"/>
        </w:rPr>
        <w:t>k 1.6. daného roka</w:t>
      </w:r>
      <w:r w:rsidRPr="00BE4035">
        <w:rPr>
          <w:snapToGrid w:val="0"/>
          <w:u w:val="none"/>
          <w:lang w:val="sk-SK" w:eastAsia="cs-CZ"/>
        </w:rPr>
        <w:t>.</w:t>
      </w:r>
      <w:r w:rsidR="009C1AD8" w:rsidRPr="00BE4035">
        <w:rPr>
          <w:snapToGrid w:val="0"/>
          <w:u w:val="none"/>
          <w:lang w:val="sk-SK" w:eastAsia="cs-CZ"/>
        </w:rPr>
        <w:t xml:space="preserve"> </w:t>
      </w:r>
    </w:p>
    <w:p w:rsidR="00E72446" w:rsidRPr="00BE4035" w:rsidRDefault="00E72446" w:rsidP="00840FFD">
      <w:pPr>
        <w:tabs>
          <w:tab w:val="left" w:pos="426"/>
        </w:tabs>
        <w:ind w:left="420" w:hanging="420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(2)</w:t>
      </w:r>
      <w:r w:rsidRPr="00BE4035">
        <w:rPr>
          <w:snapToGrid w:val="0"/>
          <w:u w:val="none"/>
          <w:lang w:val="sk-SK" w:eastAsia="cs-CZ"/>
        </w:rPr>
        <w:tab/>
        <w:t xml:space="preserve">Návrhy na Cenu ZUUPS predkladajú autori so sídlom na Slovensku. Na Cenu ZUUPS je možné nominovať návrh, ktorý bol vypracovaný v priebehu uplynulých </w:t>
      </w:r>
      <w:r w:rsidR="00942C04" w:rsidRPr="00BE4035">
        <w:rPr>
          <w:snapToGrid w:val="0"/>
          <w:u w:val="none"/>
          <w:lang w:val="sk-SK" w:eastAsia="cs-CZ"/>
        </w:rPr>
        <w:t xml:space="preserve">troch </w:t>
      </w:r>
      <w:r w:rsidRPr="00BE4035">
        <w:rPr>
          <w:snapToGrid w:val="0"/>
          <w:u w:val="none"/>
          <w:lang w:val="sk-SK" w:eastAsia="cs-CZ"/>
        </w:rPr>
        <w:t>kalendárnych rokov do vyhlásenia aktuálneho ročníka. Každý návrh je možné prihlásiť do Ceny ZUUPS len raz.</w:t>
      </w:r>
    </w:p>
    <w:p w:rsidR="00E72446" w:rsidRPr="00BE4035" w:rsidRDefault="00E72446" w:rsidP="00CD7D3C">
      <w:pPr>
        <w:pStyle w:val="Zarkazkladnhotextu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BE4035">
        <w:rPr>
          <w:color w:val="auto"/>
        </w:rPr>
        <w:t>Autori návrhov predložia:</w:t>
      </w:r>
    </w:p>
    <w:p w:rsidR="00E72446" w:rsidRPr="00BE4035" w:rsidRDefault="00E72446" w:rsidP="00CD7D3C">
      <w:pPr>
        <w:pStyle w:val="Zarkazkladnhotextu3"/>
        <w:tabs>
          <w:tab w:val="left" w:pos="426"/>
        </w:tabs>
        <w:jc w:val="both"/>
        <w:rPr>
          <w:color w:val="auto"/>
        </w:rPr>
      </w:pPr>
      <w:r w:rsidRPr="00BE4035">
        <w:rPr>
          <w:color w:val="auto"/>
        </w:rPr>
        <w:t>a)</w:t>
      </w:r>
      <w:r w:rsidRPr="00BE4035">
        <w:rPr>
          <w:color w:val="auto"/>
        </w:rPr>
        <w:tab/>
        <w:t>riadne vyplnenú a podpísanú prihlášku,</w:t>
      </w:r>
    </w:p>
    <w:p w:rsidR="00E72446" w:rsidRPr="00BE4035" w:rsidRDefault="00E72446" w:rsidP="00174B14">
      <w:pPr>
        <w:pStyle w:val="Zarkazkladnhotextu3"/>
        <w:tabs>
          <w:tab w:val="left" w:pos="284"/>
        </w:tabs>
        <w:ind w:left="709" w:hanging="283"/>
        <w:jc w:val="both"/>
        <w:rPr>
          <w:color w:val="auto"/>
        </w:rPr>
      </w:pPr>
      <w:r w:rsidRPr="00BE4035">
        <w:rPr>
          <w:color w:val="auto"/>
        </w:rPr>
        <w:t>b)</w:t>
      </w:r>
      <w:r w:rsidRPr="00BE4035">
        <w:rPr>
          <w:color w:val="auto"/>
        </w:rPr>
        <w:tab/>
        <w:t>obrazovú dokumentáciu adjustovanú na paneli 70x100 cm a ďalšie materiály podľa pokynov v prihláške.</w:t>
      </w:r>
    </w:p>
    <w:p w:rsidR="00521958" w:rsidRPr="00BE4035" w:rsidRDefault="00521958" w:rsidP="00174B14">
      <w:pPr>
        <w:pStyle w:val="Zarkazkladnhotextu3"/>
        <w:tabs>
          <w:tab w:val="left" w:pos="284"/>
        </w:tabs>
        <w:ind w:left="709" w:hanging="283"/>
        <w:jc w:val="both"/>
        <w:rPr>
          <w:color w:val="auto"/>
        </w:rPr>
      </w:pPr>
      <w:r w:rsidRPr="00BE4035">
        <w:rPr>
          <w:color w:val="auto"/>
        </w:rPr>
        <w:t xml:space="preserve">c) dokumentáciu zaslanú i na CD nosiči: jednak celý </w:t>
      </w:r>
      <w:proofErr w:type="spellStart"/>
      <w:r w:rsidRPr="00BE4035">
        <w:rPr>
          <w:color w:val="auto"/>
        </w:rPr>
        <w:t>poster</w:t>
      </w:r>
      <w:proofErr w:type="spellEnd"/>
      <w:r w:rsidRPr="00BE4035">
        <w:rPr>
          <w:color w:val="auto"/>
        </w:rPr>
        <w:t xml:space="preserve"> spolu, jednak jednotlivé časti - obrázky, texty samostatne z dôvodu </w:t>
      </w:r>
      <w:r w:rsidR="00456CC2" w:rsidRPr="00BE4035">
        <w:rPr>
          <w:color w:val="auto"/>
        </w:rPr>
        <w:t xml:space="preserve">prípadnej </w:t>
      </w:r>
      <w:r w:rsidRPr="00BE4035">
        <w:rPr>
          <w:color w:val="auto"/>
        </w:rPr>
        <w:t>tlače</w:t>
      </w:r>
      <w:r w:rsidR="00456CC2" w:rsidRPr="00BE4035">
        <w:rPr>
          <w:color w:val="auto"/>
        </w:rPr>
        <w:t xml:space="preserve"> v printových médiách SAS</w:t>
      </w:r>
    </w:p>
    <w:p w:rsidR="00E72446" w:rsidRPr="00BE4035" w:rsidRDefault="00E72446" w:rsidP="00CD7D3C">
      <w:pPr>
        <w:pStyle w:val="Zarkazkladnhotextu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BE4035">
        <w:rPr>
          <w:color w:val="auto"/>
        </w:rPr>
        <w:t>Autori doručia materiály podľa bodu 3 tohto článku Kancelárii SAS do 3</w:t>
      </w:r>
      <w:r w:rsidR="008A73B4" w:rsidRPr="00BE4035">
        <w:rPr>
          <w:color w:val="auto"/>
        </w:rPr>
        <w:t>0</w:t>
      </w:r>
      <w:r w:rsidRPr="00BE4035">
        <w:rPr>
          <w:color w:val="auto"/>
        </w:rPr>
        <w:t>. septembra v </w:t>
      </w:r>
      <w:r w:rsidR="00942C04" w:rsidRPr="00BE4035">
        <w:rPr>
          <w:color w:val="auto"/>
        </w:rPr>
        <w:t xml:space="preserve">súťažnom </w:t>
      </w:r>
      <w:r w:rsidRPr="00BE4035">
        <w:rPr>
          <w:color w:val="auto"/>
        </w:rPr>
        <w:t xml:space="preserve">roku, v ktorom bola Cena ZUUPS vyhlásená, spolu s účastníckym poplatkom vo výške </w:t>
      </w:r>
      <w:r w:rsidR="00942C04" w:rsidRPr="00BE4035">
        <w:rPr>
          <w:color w:val="auto"/>
        </w:rPr>
        <w:t>5</w:t>
      </w:r>
      <w:r w:rsidRPr="00BE4035">
        <w:rPr>
          <w:color w:val="auto"/>
        </w:rPr>
        <w:t>0,- </w:t>
      </w:r>
      <w:r w:rsidR="00942C04" w:rsidRPr="00BE4035">
        <w:rPr>
          <w:color w:val="auto"/>
        </w:rPr>
        <w:t>e</w:t>
      </w:r>
      <w:r w:rsidRPr="00BE4035">
        <w:rPr>
          <w:color w:val="auto"/>
        </w:rPr>
        <w:t>ur</w:t>
      </w:r>
      <w:r w:rsidR="00942C04" w:rsidRPr="00BE4035">
        <w:rPr>
          <w:color w:val="auto"/>
        </w:rPr>
        <w:t xml:space="preserve"> za súťažný  návrh</w:t>
      </w:r>
      <w:r w:rsidRPr="00BE4035">
        <w:rPr>
          <w:color w:val="auto"/>
        </w:rPr>
        <w:t>. Poplatok uhrádza autor podľa pokynov v prihláške.</w:t>
      </w:r>
      <w:r w:rsidR="00B151EA" w:rsidRPr="00BE4035">
        <w:rPr>
          <w:color w:val="auto"/>
        </w:rPr>
        <w:t xml:space="preserve"> Termín odovzdani</w:t>
      </w:r>
      <w:r w:rsidR="00AB7A4F" w:rsidRPr="00BE4035">
        <w:rPr>
          <w:color w:val="auto"/>
        </w:rPr>
        <w:t>a</w:t>
      </w:r>
      <w:r w:rsidR="00B151EA" w:rsidRPr="00BE4035">
        <w:rPr>
          <w:color w:val="auto"/>
        </w:rPr>
        <w:t xml:space="preserve"> môže byť na základe rozhodnutia Rady ZUUPS výnimočne posunutý i na neskorší termín, pričom schválený termín musí byť uvedený v prihláške do súťaže. </w:t>
      </w:r>
    </w:p>
    <w:p w:rsidR="00E72446" w:rsidRPr="00BE4035" w:rsidRDefault="00E72446" w:rsidP="008E26A6">
      <w:pPr>
        <w:pStyle w:val="Zarkazkladnhotextu3"/>
        <w:tabs>
          <w:tab w:val="left" w:pos="284"/>
        </w:tabs>
        <w:ind w:left="284" w:hanging="284"/>
        <w:jc w:val="both"/>
        <w:rPr>
          <w:color w:val="auto"/>
        </w:rPr>
      </w:pPr>
    </w:p>
    <w:p w:rsidR="00085ABE" w:rsidRPr="00BE4035" w:rsidRDefault="00085ABE" w:rsidP="008E26A6">
      <w:pPr>
        <w:pStyle w:val="Zarkazkladnhotextu3"/>
        <w:tabs>
          <w:tab w:val="left" w:pos="284"/>
        </w:tabs>
        <w:ind w:left="284" w:hanging="284"/>
        <w:jc w:val="both"/>
        <w:rPr>
          <w:color w:val="auto"/>
        </w:rPr>
      </w:pPr>
    </w:p>
    <w:p w:rsidR="00085ABE" w:rsidRPr="00BE4035" w:rsidRDefault="00085ABE" w:rsidP="008E26A6">
      <w:pPr>
        <w:pStyle w:val="Zarkazkladnhotextu3"/>
        <w:tabs>
          <w:tab w:val="left" w:pos="284"/>
        </w:tabs>
        <w:ind w:left="284" w:hanging="284"/>
        <w:jc w:val="both"/>
        <w:rPr>
          <w:color w:val="auto"/>
        </w:rPr>
      </w:pPr>
    </w:p>
    <w:p w:rsidR="00085ABE" w:rsidRPr="00BE4035" w:rsidRDefault="00085ABE" w:rsidP="008E26A6">
      <w:pPr>
        <w:pStyle w:val="Zarkazkladnhotextu3"/>
        <w:tabs>
          <w:tab w:val="left" w:pos="284"/>
        </w:tabs>
        <w:ind w:left="284" w:hanging="284"/>
        <w:jc w:val="both"/>
        <w:rPr>
          <w:color w:val="auto"/>
        </w:rPr>
      </w:pPr>
    </w:p>
    <w:p w:rsidR="00E72446" w:rsidRPr="00BE4035" w:rsidRDefault="00E72446" w:rsidP="008E26A6">
      <w:pPr>
        <w:pStyle w:val="Zarkazkladnhotextu3"/>
        <w:tabs>
          <w:tab w:val="left" w:pos="284"/>
        </w:tabs>
        <w:ind w:left="284" w:hanging="284"/>
        <w:jc w:val="both"/>
        <w:rPr>
          <w:color w:val="auto"/>
        </w:rPr>
      </w:pPr>
    </w:p>
    <w:p w:rsidR="00E72446" w:rsidRPr="00BE4035" w:rsidRDefault="00E72446" w:rsidP="00716CA9">
      <w:pPr>
        <w:jc w:val="center"/>
        <w:outlineLvl w:val="0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lastRenderedPageBreak/>
        <w:t>Článok 3</w:t>
      </w:r>
    </w:p>
    <w:p w:rsidR="00E72446" w:rsidRPr="00BE4035" w:rsidRDefault="00E72446" w:rsidP="00F23413">
      <w:pPr>
        <w:pStyle w:val="Zarkazkladnhotextu3"/>
        <w:ind w:left="0"/>
        <w:jc w:val="both"/>
        <w:rPr>
          <w:color w:val="auto"/>
        </w:rPr>
      </w:pPr>
    </w:p>
    <w:p w:rsidR="00E72446" w:rsidRPr="00BE4035" w:rsidRDefault="00E72446" w:rsidP="00DF6934">
      <w:pPr>
        <w:pStyle w:val="Odsekzoznamu"/>
        <w:numPr>
          <w:ilvl w:val="0"/>
          <w:numId w:val="8"/>
        </w:numPr>
        <w:tabs>
          <w:tab w:val="clear" w:pos="375"/>
        </w:tabs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Navrhnuté diela posudzuje a o udelení Ceny rozhoduje sedemčlenná porota zložená z domácich a zahraničných urbanistov a územných plánovačov (územným plánovačom sa rozumejú profesie, ktoré sa na plánovaní, riadení a rozhodovaní o rozvoji územia podieľajú). Zloženie poroty a vyhlásenie súťaže bude publikované v spolkovej tlači a zverejnené na webovom portáli ZUUPS a SAS.</w:t>
      </w:r>
    </w:p>
    <w:p w:rsidR="00E72446" w:rsidRPr="00BE4035" w:rsidRDefault="00E72446" w:rsidP="00F23413">
      <w:pPr>
        <w:numPr>
          <w:ilvl w:val="0"/>
          <w:numId w:val="8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Za člena poroty nemožno vymenovať:</w:t>
      </w:r>
    </w:p>
    <w:p w:rsidR="00E72446" w:rsidRPr="00BE4035" w:rsidRDefault="00E72446" w:rsidP="00F23413">
      <w:pPr>
        <w:numPr>
          <w:ilvl w:val="0"/>
          <w:numId w:val="7"/>
        </w:numPr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viac ako troch členov poroty predchádzajúceho ročníka Ceny ZUUPS,</w:t>
      </w:r>
    </w:p>
    <w:p w:rsidR="00E72446" w:rsidRPr="00BE4035" w:rsidRDefault="00E72446" w:rsidP="00F23413">
      <w:pPr>
        <w:numPr>
          <w:ilvl w:val="0"/>
          <w:numId w:val="7"/>
        </w:numPr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zamestnanca Kancelárie SAS,</w:t>
      </w:r>
    </w:p>
    <w:p w:rsidR="00E72446" w:rsidRPr="00BE4035" w:rsidRDefault="00E72446" w:rsidP="00F23413">
      <w:pPr>
        <w:numPr>
          <w:ilvl w:val="0"/>
          <w:numId w:val="7"/>
        </w:numPr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sekretára poroty.</w:t>
      </w:r>
    </w:p>
    <w:p w:rsidR="00E72446" w:rsidRPr="00BE4035" w:rsidRDefault="00E72446" w:rsidP="00F23413">
      <w:pPr>
        <w:numPr>
          <w:ilvl w:val="0"/>
          <w:numId w:val="8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Členstvo v porote zaniká:</w:t>
      </w:r>
    </w:p>
    <w:p w:rsidR="00E72446" w:rsidRPr="00BE4035" w:rsidRDefault="00E72446" w:rsidP="00F23413">
      <w:pPr>
        <w:numPr>
          <w:ilvl w:val="0"/>
          <w:numId w:val="3"/>
        </w:numPr>
        <w:tabs>
          <w:tab w:val="num" w:pos="709"/>
        </w:tabs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zistením prekážky členstva podľa bodu 2 čl. 3,</w:t>
      </w:r>
    </w:p>
    <w:p w:rsidR="00E72446" w:rsidRPr="00BE4035" w:rsidRDefault="00E72446" w:rsidP="00F23413">
      <w:pPr>
        <w:numPr>
          <w:ilvl w:val="0"/>
          <w:numId w:val="3"/>
        </w:numPr>
        <w:tabs>
          <w:tab w:val="num" w:pos="709"/>
        </w:tabs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vzdaním sa,</w:t>
      </w:r>
    </w:p>
    <w:p w:rsidR="00E72446" w:rsidRPr="00BE4035" w:rsidRDefault="00E72446" w:rsidP="00F23413">
      <w:pPr>
        <w:numPr>
          <w:ilvl w:val="0"/>
          <w:numId w:val="3"/>
        </w:numPr>
        <w:tabs>
          <w:tab w:val="num" w:pos="709"/>
        </w:tabs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členovi, ktorý svoj návrh nominuje do Ceny ZUUPS.</w:t>
      </w:r>
    </w:p>
    <w:p w:rsidR="00E72446" w:rsidRPr="00BE4035" w:rsidRDefault="00C17DCF" w:rsidP="00085ABE">
      <w:p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(4)  Porota súťaže: porota je zostavená zo zástupcov rôznych odborných organizácií. V roku 2023 to budú</w:t>
      </w:r>
      <w:r w:rsidR="00085ABE" w:rsidRPr="00BE4035">
        <w:rPr>
          <w:snapToGrid w:val="0"/>
          <w:u w:val="none"/>
          <w:lang w:val="sk-SK" w:eastAsia="cs-CZ"/>
        </w:rPr>
        <w:t xml:space="preserve"> </w:t>
      </w:r>
      <w:r w:rsidRPr="00BE4035">
        <w:rPr>
          <w:snapToGrid w:val="0"/>
          <w:u w:val="none"/>
          <w:lang w:val="sk-SK" w:eastAsia="cs-CZ"/>
        </w:rPr>
        <w:t xml:space="preserve"> zástupc</w:t>
      </w:r>
      <w:r w:rsidR="00880BB2" w:rsidRPr="00BE4035">
        <w:rPr>
          <w:snapToGrid w:val="0"/>
          <w:u w:val="none"/>
          <w:lang w:val="sk-SK" w:eastAsia="cs-CZ"/>
        </w:rPr>
        <w:t>ov</w:t>
      </w:r>
      <w:r w:rsidR="00085ABE" w:rsidRPr="00BE4035">
        <w:rPr>
          <w:snapToGrid w:val="0"/>
          <w:u w:val="none"/>
          <w:lang w:val="sk-SK" w:eastAsia="cs-CZ"/>
        </w:rPr>
        <w:t>ia</w:t>
      </w:r>
      <w:r w:rsidRPr="00BE4035">
        <w:rPr>
          <w:snapToGrid w:val="0"/>
          <w:u w:val="none"/>
          <w:lang w:val="sk-SK" w:eastAsia="cs-CZ"/>
        </w:rPr>
        <w:t xml:space="preserve"> Úradu pre územné plánovanie a výstavbu, Asociácie </w:t>
      </w:r>
      <w:proofErr w:type="spellStart"/>
      <w:r w:rsidRPr="00BE4035">
        <w:rPr>
          <w:snapToGrid w:val="0"/>
          <w:u w:val="none"/>
          <w:lang w:val="sk-SK" w:eastAsia="cs-CZ"/>
        </w:rPr>
        <w:t>pro</w:t>
      </w:r>
      <w:proofErr w:type="spellEnd"/>
      <w:r w:rsidRPr="00BE4035">
        <w:rPr>
          <w:snapToGrid w:val="0"/>
          <w:u w:val="none"/>
          <w:lang w:val="sk-SK" w:eastAsia="cs-CZ"/>
        </w:rPr>
        <w:t xml:space="preserve"> urbanizmus a územní plánovaní</w:t>
      </w:r>
      <w:r w:rsidR="00085ABE" w:rsidRPr="00BE4035">
        <w:rPr>
          <w:snapToGrid w:val="0"/>
          <w:u w:val="none"/>
          <w:lang w:val="sk-SK" w:eastAsia="cs-CZ"/>
        </w:rPr>
        <w:t xml:space="preserve"> (AUUP)</w:t>
      </w:r>
      <w:r w:rsidRPr="00BE4035">
        <w:rPr>
          <w:snapToGrid w:val="0"/>
          <w:u w:val="none"/>
          <w:lang w:val="sk-SK" w:eastAsia="cs-CZ"/>
        </w:rPr>
        <w:t>, Slovenskej komory architektov</w:t>
      </w:r>
      <w:r w:rsidR="00085ABE" w:rsidRPr="00BE4035">
        <w:rPr>
          <w:snapToGrid w:val="0"/>
          <w:u w:val="none"/>
          <w:lang w:val="sk-SK" w:eastAsia="cs-CZ"/>
        </w:rPr>
        <w:t xml:space="preserve"> (SKA)</w:t>
      </w:r>
      <w:r w:rsidRPr="00BE4035">
        <w:rPr>
          <w:snapToGrid w:val="0"/>
          <w:u w:val="none"/>
          <w:lang w:val="sk-SK" w:eastAsia="cs-CZ"/>
        </w:rPr>
        <w:t xml:space="preserve"> a Českej komory architektov</w:t>
      </w:r>
      <w:r w:rsidR="00085ABE" w:rsidRPr="00BE4035">
        <w:rPr>
          <w:snapToGrid w:val="0"/>
          <w:u w:val="none"/>
          <w:lang w:val="sk-SK" w:eastAsia="cs-CZ"/>
        </w:rPr>
        <w:t xml:space="preserve"> (ČKA)</w:t>
      </w:r>
      <w:r w:rsidRPr="00BE4035">
        <w:rPr>
          <w:snapToGrid w:val="0"/>
          <w:u w:val="none"/>
          <w:lang w:val="sk-SK" w:eastAsia="cs-CZ"/>
        </w:rPr>
        <w:t>, tiež zástupca Slovenskej technickej univerzity</w:t>
      </w:r>
      <w:r w:rsidR="00085ABE" w:rsidRPr="00BE4035">
        <w:rPr>
          <w:snapToGrid w:val="0"/>
          <w:u w:val="none"/>
          <w:lang w:val="sk-SK" w:eastAsia="cs-CZ"/>
        </w:rPr>
        <w:t xml:space="preserve"> (STU)</w:t>
      </w:r>
      <w:r w:rsidRPr="00BE4035">
        <w:rPr>
          <w:snapToGrid w:val="0"/>
          <w:u w:val="none"/>
          <w:lang w:val="sk-SK" w:eastAsia="cs-CZ"/>
        </w:rPr>
        <w:t>, zástupca Združenia architektov K8 a zástupca vyhlasovateľa súťaže Združenia pre urbanizmus a územné plánovanie na Slovensku</w:t>
      </w:r>
      <w:r w:rsidR="00085ABE" w:rsidRPr="00BE4035">
        <w:rPr>
          <w:snapToGrid w:val="0"/>
          <w:u w:val="none"/>
          <w:lang w:val="sk-SK" w:eastAsia="cs-CZ"/>
        </w:rPr>
        <w:t xml:space="preserve"> (ZUUPS)</w:t>
      </w:r>
      <w:r w:rsidRPr="00BE4035">
        <w:rPr>
          <w:snapToGrid w:val="0"/>
          <w:u w:val="none"/>
          <w:lang w:val="sk-SK" w:eastAsia="cs-CZ"/>
        </w:rPr>
        <w:t xml:space="preserve">.   </w:t>
      </w:r>
    </w:p>
    <w:p w:rsidR="00DF6934" w:rsidRPr="00BE4035" w:rsidRDefault="00DF6934" w:rsidP="00F23413">
      <w:pPr>
        <w:pStyle w:val="Zkladntext2"/>
        <w:ind w:left="426" w:hanging="426"/>
        <w:jc w:val="both"/>
        <w:rPr>
          <w:color w:val="auto"/>
        </w:rPr>
      </w:pPr>
    </w:p>
    <w:p w:rsidR="00E72446" w:rsidRPr="00BE4035" w:rsidRDefault="00E72446" w:rsidP="00F23413">
      <w:pPr>
        <w:pStyle w:val="Zkladntext2"/>
        <w:ind w:left="426" w:hanging="426"/>
        <w:jc w:val="both"/>
        <w:rPr>
          <w:color w:val="auto"/>
        </w:rPr>
      </w:pPr>
    </w:p>
    <w:p w:rsidR="00E72446" w:rsidRPr="00BE4035" w:rsidRDefault="00E72446" w:rsidP="00716CA9">
      <w:pPr>
        <w:jc w:val="center"/>
        <w:outlineLvl w:val="0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Článok 4</w:t>
      </w:r>
    </w:p>
    <w:p w:rsidR="00E72446" w:rsidRPr="00BE4035" w:rsidRDefault="00E72446" w:rsidP="00F23413">
      <w:pPr>
        <w:pStyle w:val="Zkladntext2"/>
        <w:ind w:left="426" w:hanging="426"/>
        <w:jc w:val="both"/>
        <w:rPr>
          <w:color w:val="auto"/>
        </w:rPr>
      </w:pPr>
    </w:p>
    <w:p w:rsidR="00E72446" w:rsidRPr="00BE4035" w:rsidRDefault="00E72446">
      <w:p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(1)</w:t>
      </w:r>
      <w:r w:rsidRPr="00BE4035">
        <w:rPr>
          <w:snapToGrid w:val="0"/>
          <w:u w:val="none"/>
          <w:lang w:val="sk-SK" w:eastAsia="cs-CZ"/>
        </w:rPr>
        <w:tab/>
        <w:t>Sekretár poroty predbežne overí, či sú doručené návrhy v</w:t>
      </w:r>
      <w:r w:rsidRPr="00BE4035">
        <w:rPr>
          <w:u w:val="none"/>
          <w:lang w:val="sk-SK"/>
        </w:rPr>
        <w:t> súlade s podmienkami Štatútu Ceny ZUUPS.</w:t>
      </w:r>
      <w:r w:rsidR="00DF6934" w:rsidRPr="00BE4035">
        <w:rPr>
          <w:u w:val="none"/>
          <w:lang w:val="sk-SK"/>
        </w:rPr>
        <w:t xml:space="preserve"> Stane sa tak do dvoch týždňov od uzatvorenia prihlášok do súťaže (do polovice októbra). </w:t>
      </w:r>
    </w:p>
    <w:p w:rsidR="00E72446" w:rsidRPr="00BE4035" w:rsidRDefault="00E72446">
      <w:p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(2)</w:t>
      </w:r>
      <w:r w:rsidRPr="00BE4035">
        <w:rPr>
          <w:snapToGrid w:val="0"/>
          <w:u w:val="none"/>
          <w:lang w:val="sk-SK" w:eastAsia="cs-CZ"/>
        </w:rPr>
        <w:tab/>
        <w:t xml:space="preserve">O výsledku predbežného </w:t>
      </w:r>
      <w:r w:rsidR="00A3223C" w:rsidRPr="00BE4035">
        <w:rPr>
          <w:snapToGrid w:val="0"/>
          <w:u w:val="none"/>
          <w:lang w:val="sk-SK" w:eastAsia="cs-CZ"/>
        </w:rPr>
        <w:t xml:space="preserve">overenia </w:t>
      </w:r>
      <w:r w:rsidRPr="00BE4035">
        <w:rPr>
          <w:snapToGrid w:val="0"/>
          <w:u w:val="none"/>
          <w:lang w:val="sk-SK" w:eastAsia="cs-CZ"/>
        </w:rPr>
        <w:t xml:space="preserve">návrhov vyhotoví sekretár poroty protokol </w:t>
      </w:r>
      <w:r w:rsidR="00085ABE" w:rsidRPr="00BE4035">
        <w:rPr>
          <w:snapToGrid w:val="0"/>
          <w:u w:val="none"/>
          <w:lang w:val="sk-SK" w:eastAsia="cs-CZ"/>
        </w:rPr>
        <w:t xml:space="preserve">o overení </w:t>
      </w:r>
      <w:r w:rsidRPr="00BE4035">
        <w:rPr>
          <w:snapToGrid w:val="0"/>
          <w:u w:val="none"/>
          <w:lang w:val="sk-SK" w:eastAsia="cs-CZ"/>
        </w:rPr>
        <w:t>s odporúčaniami pre porotu.</w:t>
      </w:r>
    </w:p>
    <w:p w:rsidR="00E72446" w:rsidRPr="00BE4035" w:rsidRDefault="00E72446">
      <w:p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(3)</w:t>
      </w:r>
      <w:r w:rsidRPr="00BE4035">
        <w:rPr>
          <w:snapToGrid w:val="0"/>
          <w:u w:val="none"/>
          <w:lang w:val="sk-SK" w:eastAsia="cs-CZ"/>
        </w:rPr>
        <w:tab/>
        <w:t>Sekretár poroty, v spolupráci s Kanceláriou SAS pripraví zasadnutie poroty. Na zasadnutie poroty predloží sekretár všetky návrhy s vyhotoveným protokolom. Sekretár poroty podá správu o splnení podmienok návrhov a môže podať návrh na vylúčenie niektorého návrhu s zdôvodnením.</w:t>
      </w:r>
    </w:p>
    <w:p w:rsidR="00E72446" w:rsidRPr="00BE4035" w:rsidRDefault="00E72446">
      <w:pPr>
        <w:ind w:left="426" w:hanging="426"/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>
      <w:pPr>
        <w:ind w:left="426" w:hanging="426"/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716CA9">
      <w:pPr>
        <w:jc w:val="center"/>
        <w:outlineLvl w:val="0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Článok 5</w:t>
      </w:r>
    </w:p>
    <w:p w:rsidR="00E72446" w:rsidRPr="00BE4035" w:rsidRDefault="00E72446">
      <w:pPr>
        <w:ind w:left="426" w:hanging="426"/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>
      <w:pPr>
        <w:numPr>
          <w:ilvl w:val="1"/>
          <w:numId w:val="15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Porota si spomedzi svojich členov zvolí predsedu poroty</w:t>
      </w:r>
      <w:r w:rsidR="00FB40B9" w:rsidRPr="00BE4035">
        <w:rPr>
          <w:snapToGrid w:val="0"/>
          <w:u w:val="none"/>
          <w:lang w:val="sk-SK" w:eastAsia="cs-CZ"/>
        </w:rPr>
        <w:t xml:space="preserve"> v úvode rokovania</w:t>
      </w:r>
      <w:r w:rsidRPr="00BE4035">
        <w:rPr>
          <w:snapToGrid w:val="0"/>
          <w:u w:val="none"/>
          <w:lang w:val="sk-SK" w:eastAsia="cs-CZ"/>
        </w:rPr>
        <w:t>. Predseda poroty riadi prácu poroty.</w:t>
      </w:r>
    </w:p>
    <w:p w:rsidR="00E72446" w:rsidRPr="00BE4035" w:rsidRDefault="00E72446" w:rsidP="009F20C7">
      <w:pPr>
        <w:numPr>
          <w:ilvl w:val="1"/>
          <w:numId w:val="15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Návrhy, ktoré nesplnili podmienky tohto Štatútu, porota vyradí z ďalšieho posudzovania.</w:t>
      </w:r>
    </w:p>
    <w:p w:rsidR="00E72446" w:rsidRPr="00BE4035" w:rsidRDefault="00E72446" w:rsidP="002F5174">
      <w:pPr>
        <w:pStyle w:val="Hlavnitext"/>
        <w:numPr>
          <w:ilvl w:val="1"/>
          <w:numId w:val="15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>Pri hodnotení návrhov budú uplatňované nasledovné kritériá:</w:t>
      </w:r>
    </w:p>
    <w:p w:rsidR="00E72446" w:rsidRPr="00BE4035" w:rsidRDefault="00E72446" w:rsidP="002F5174">
      <w:pPr>
        <w:pStyle w:val="Hlavnitext"/>
        <w:numPr>
          <w:ilvl w:val="0"/>
          <w:numId w:val="19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>začlenenie návrhu do širších vzťahov a väzieb – kvalita urbanistického a krajinárskeho riešenia návrhu, začlenenie riešeného územia do širších územných súvislostí, ako aj do širšieho krajinného a urbánneho prostredia,</w:t>
      </w:r>
    </w:p>
    <w:p w:rsidR="00E72446" w:rsidRPr="00BE4035" w:rsidRDefault="00E72446" w:rsidP="002F5174">
      <w:pPr>
        <w:pStyle w:val="Hlavnitext"/>
        <w:numPr>
          <w:ilvl w:val="0"/>
          <w:numId w:val="19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>identita – zohľadnenie kultúrno-historických aspektov, zachovaných urbanistických a krajinárskych hodnôt, charakteristických prvkov a génia loci pri riešení návrhu,</w:t>
      </w:r>
    </w:p>
    <w:p w:rsidR="00E72446" w:rsidRPr="00BE4035" w:rsidRDefault="00E72446" w:rsidP="002F5174">
      <w:pPr>
        <w:pStyle w:val="Hlavnitext"/>
        <w:numPr>
          <w:ilvl w:val="0"/>
          <w:numId w:val="19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>originalita – jedinečnosť, nekonvenčnosť,</w:t>
      </w:r>
      <w:r w:rsidR="0092405B"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</w:t>
      </w:r>
      <w:r w:rsidR="00140EFB"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bezpečnosť, </w:t>
      </w:r>
      <w:proofErr w:type="spellStart"/>
      <w:r w:rsidR="0092405B"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>inkluzívnosť</w:t>
      </w:r>
      <w:proofErr w:type="spellEnd"/>
      <w:r w:rsidR="0092405B"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, udržateľnosť, </w:t>
      </w:r>
      <w:r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>tvorivosť, originalita navrhnutého riešenia</w:t>
      </w:r>
      <w:r w:rsidR="0092405B"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m </w:t>
      </w:r>
      <w:r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a aktuálnosť výrazových prostriedkov pri návr</w:t>
      </w:r>
      <w:r w:rsidR="0092405B"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>hu formovania priestorov a hmôt</w:t>
      </w:r>
    </w:p>
    <w:p w:rsidR="00E72446" w:rsidRPr="00BE4035" w:rsidRDefault="00E72446" w:rsidP="002F5174">
      <w:pPr>
        <w:pStyle w:val="Hlavnitext"/>
        <w:numPr>
          <w:ilvl w:val="0"/>
          <w:numId w:val="19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lastRenderedPageBreak/>
        <w:t>metodika – kvalita použitej metodiky riešenia návrhu s primeranou mierou reštrikcie (jej komplexnosť, flexibilita, transparentnosť a jednoznačnosť so schopnosťou udržať rozvoj v medziach neohrozujúcich stabilitu územia),</w:t>
      </w:r>
    </w:p>
    <w:p w:rsidR="00E72446" w:rsidRPr="00BE4035" w:rsidRDefault="00E72446" w:rsidP="002F5174">
      <w:pPr>
        <w:pStyle w:val="Hlavnitext"/>
        <w:numPr>
          <w:ilvl w:val="0"/>
          <w:numId w:val="19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BE4035">
        <w:rPr>
          <w:rFonts w:ascii="Times New Roman" w:hAnsi="Times New Roman" w:cs="Times New Roman"/>
          <w:color w:val="auto"/>
          <w:sz w:val="24"/>
          <w:szCs w:val="24"/>
          <w:lang w:val="sk-SK"/>
        </w:rPr>
        <w:t>realizovateľnosť – vplyv navrhnutého riešenia na zvýšenie kvality života, zachovanie životného prostredia, podporu hodnôt v území, reálnosť a udržateľnosť navrhnutého riešenia, inšpiratívnosť – miera, v akej môže navrhnuté riešenie slúžiť ako dobrý príklad pre realizačnú prax.</w:t>
      </w:r>
    </w:p>
    <w:p w:rsidR="00A52080" w:rsidRPr="00BE4035" w:rsidRDefault="00E72446" w:rsidP="009F20C7">
      <w:pPr>
        <w:numPr>
          <w:ilvl w:val="1"/>
          <w:numId w:val="15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 xml:space="preserve">Porota posudzuje návrhy z pravidla v dvoch kolách. V prvom kole z posudzovaných návrhov vyberie návrhy nominované na Cenu ZUUPS. V druhom kole porota z nominovaných návrhov rozhodne </w:t>
      </w:r>
      <w:r w:rsidR="00E019FC" w:rsidRPr="00BE4035">
        <w:rPr>
          <w:snapToGrid w:val="0"/>
          <w:u w:val="none"/>
          <w:lang w:val="sk-SK" w:eastAsia="cs-CZ"/>
        </w:rPr>
        <w:t xml:space="preserve">o laureátovi a </w:t>
      </w:r>
      <w:r w:rsidRPr="00BE4035">
        <w:rPr>
          <w:snapToGrid w:val="0"/>
          <w:u w:val="none"/>
          <w:lang w:val="sk-SK" w:eastAsia="cs-CZ"/>
        </w:rPr>
        <w:t xml:space="preserve">o udelení Ceny ZUUPS. </w:t>
      </w:r>
      <w:r w:rsidR="00A52080" w:rsidRPr="00BE4035">
        <w:rPr>
          <w:snapToGrid w:val="0"/>
          <w:u w:val="none"/>
          <w:lang w:val="sk-SK" w:eastAsia="cs-CZ"/>
        </w:rPr>
        <w:t xml:space="preserve">Rozhodnutie poroty bude ukončené  najneskôr do konca novembra, a to i v prípade, že porota bude rozhodovať o víťazovi v reálnom území. </w:t>
      </w:r>
    </w:p>
    <w:p w:rsidR="00E72446" w:rsidRPr="00BE4035" w:rsidRDefault="00E72446" w:rsidP="009F20C7">
      <w:pPr>
        <w:numPr>
          <w:ilvl w:val="1"/>
          <w:numId w:val="15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Sekretár poroty vyhotoví zápis o priebehu posudzovania návrhov a o výsledkoch Ceny ZUUPS. Obálka s výsledkami Ceny ZUUPS bude otvorená až pri vyhlasovaní výsledkov Ceny ZUUPS.</w:t>
      </w:r>
    </w:p>
    <w:p w:rsidR="00E72446" w:rsidRPr="00BE4035" w:rsidRDefault="00E72446" w:rsidP="009F20C7">
      <w:pPr>
        <w:numPr>
          <w:ilvl w:val="1"/>
          <w:numId w:val="15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Porota má právo Cenu ZUUPS i neudeliť.</w:t>
      </w:r>
    </w:p>
    <w:p w:rsidR="00E72446" w:rsidRPr="00BE4035" w:rsidRDefault="00E72446" w:rsidP="009F20C7">
      <w:pPr>
        <w:numPr>
          <w:ilvl w:val="1"/>
          <w:numId w:val="15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Všetky posudzované návrhy možno zverejniť a vystaviť pred slávnostným vyhlásením Ceny ZUUPS, avšak bez uvedenia výsledkov.</w:t>
      </w:r>
    </w:p>
    <w:p w:rsidR="00E72446" w:rsidRPr="00BE4035" w:rsidRDefault="00E72446" w:rsidP="009F20C7">
      <w:pPr>
        <w:numPr>
          <w:ilvl w:val="1"/>
          <w:numId w:val="15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Členovia poroty i sekretár poroty sú povinní zachovávať o priebehu posudzovania návrhov a o výsledku mlčanlivosť až do slávnostného vyhlásenia Ceny Radou ZUUPS.</w:t>
      </w:r>
    </w:p>
    <w:p w:rsidR="00DF6934" w:rsidRPr="00BE4035" w:rsidRDefault="00DF6934" w:rsidP="009F20C7">
      <w:pPr>
        <w:numPr>
          <w:ilvl w:val="1"/>
          <w:numId w:val="15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 xml:space="preserve">Porota o nominovaných dielach a laureátovi rozhodne do </w:t>
      </w:r>
      <w:r w:rsidR="00A52080" w:rsidRPr="00BE4035">
        <w:rPr>
          <w:snapToGrid w:val="0"/>
          <w:u w:val="none"/>
          <w:lang w:val="sk-SK" w:eastAsia="cs-CZ"/>
        </w:rPr>
        <w:t xml:space="preserve">konca októbra a o laureátovi rozhodne do </w:t>
      </w:r>
      <w:r w:rsidRPr="00BE4035">
        <w:rPr>
          <w:snapToGrid w:val="0"/>
          <w:u w:val="none"/>
          <w:lang w:val="sk-SK" w:eastAsia="cs-CZ"/>
        </w:rPr>
        <w:t>polovice nov</w:t>
      </w:r>
      <w:r w:rsidR="00A52080" w:rsidRPr="00BE4035">
        <w:rPr>
          <w:snapToGrid w:val="0"/>
          <w:u w:val="none"/>
          <w:lang w:val="sk-SK" w:eastAsia="cs-CZ"/>
        </w:rPr>
        <w:t>e</w:t>
      </w:r>
      <w:r w:rsidRPr="00BE4035">
        <w:rPr>
          <w:snapToGrid w:val="0"/>
          <w:u w:val="none"/>
          <w:lang w:val="sk-SK" w:eastAsia="cs-CZ"/>
        </w:rPr>
        <w:t xml:space="preserve">mbra. </w:t>
      </w:r>
    </w:p>
    <w:p w:rsidR="00E72446" w:rsidRPr="00BE4035" w:rsidRDefault="00E72446">
      <w:pPr>
        <w:ind w:left="426" w:hanging="426"/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>
      <w:pPr>
        <w:ind w:left="426" w:hanging="426"/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716CA9">
      <w:pPr>
        <w:jc w:val="center"/>
        <w:outlineLvl w:val="0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Článok 6</w:t>
      </w:r>
    </w:p>
    <w:p w:rsidR="00E72446" w:rsidRPr="00BE4035" w:rsidRDefault="00E72446">
      <w:pPr>
        <w:ind w:left="426" w:hanging="426"/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2515C4">
      <w:pPr>
        <w:numPr>
          <w:ilvl w:val="1"/>
          <w:numId w:val="7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Cena ZUUPS sa odovzdáva na Valnom zhromaždení ZUUPS, prípadne na inej akcii organizovanou ZUUPS. Odovzdávanie Ceny ZUUPS sa uskutoční v kalendárnom roku,</w:t>
      </w:r>
      <w:r w:rsidR="00E30819" w:rsidRPr="00BE4035">
        <w:rPr>
          <w:snapToGrid w:val="0"/>
          <w:u w:val="none"/>
          <w:lang w:val="sk-SK" w:eastAsia="cs-CZ"/>
        </w:rPr>
        <w:t xml:space="preserve"> kedy bola Cena ZUUPS vyhlásená, najneskôr však na vernisáži výstavy, kde budú všetky súťažné práce uverejnené. </w:t>
      </w:r>
    </w:p>
    <w:p w:rsidR="00E72446" w:rsidRPr="00BE4035" w:rsidRDefault="00E72446" w:rsidP="002515C4">
      <w:pPr>
        <w:numPr>
          <w:ilvl w:val="1"/>
          <w:numId w:val="7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 xml:space="preserve">Cenu </w:t>
      </w:r>
      <w:r w:rsidR="002F4806" w:rsidRPr="00BE4035">
        <w:rPr>
          <w:snapToGrid w:val="0"/>
          <w:u w:val="none"/>
          <w:lang w:val="sk-SK" w:eastAsia="cs-CZ"/>
        </w:rPr>
        <w:t xml:space="preserve">spravidla </w:t>
      </w:r>
      <w:r w:rsidRPr="00BE4035">
        <w:rPr>
          <w:snapToGrid w:val="0"/>
          <w:u w:val="none"/>
          <w:lang w:val="sk-SK" w:eastAsia="cs-CZ"/>
        </w:rPr>
        <w:t>odovzdáva pre</w:t>
      </w:r>
      <w:r w:rsidR="00E30819" w:rsidRPr="00BE4035">
        <w:rPr>
          <w:snapToGrid w:val="0"/>
          <w:u w:val="none"/>
          <w:lang w:val="sk-SK" w:eastAsia="cs-CZ"/>
        </w:rPr>
        <w:t xml:space="preserve">zident SAS </w:t>
      </w:r>
      <w:r w:rsidR="002F4806" w:rsidRPr="00BE4035">
        <w:rPr>
          <w:snapToGrid w:val="0"/>
          <w:u w:val="none"/>
          <w:lang w:val="sk-SK" w:eastAsia="cs-CZ"/>
        </w:rPr>
        <w:t xml:space="preserve">s </w:t>
      </w:r>
      <w:r w:rsidR="00E30819" w:rsidRPr="00BE4035">
        <w:rPr>
          <w:snapToGrid w:val="0"/>
          <w:u w:val="none"/>
          <w:lang w:val="sk-SK" w:eastAsia="cs-CZ"/>
        </w:rPr>
        <w:t>predsed</w:t>
      </w:r>
      <w:r w:rsidR="002F4806" w:rsidRPr="00BE4035">
        <w:rPr>
          <w:snapToGrid w:val="0"/>
          <w:u w:val="none"/>
          <w:lang w:val="sk-SK" w:eastAsia="cs-CZ"/>
        </w:rPr>
        <w:t>om</w:t>
      </w:r>
      <w:r w:rsidR="00E30819" w:rsidRPr="00BE4035">
        <w:rPr>
          <w:snapToGrid w:val="0"/>
          <w:u w:val="none"/>
          <w:lang w:val="sk-SK" w:eastAsia="cs-CZ"/>
        </w:rPr>
        <w:t xml:space="preserve"> ZUUPS, prípadne iná osobnosť kultúrneho a verejného života, o ktorej </w:t>
      </w:r>
      <w:r w:rsidR="00E30819" w:rsidRPr="00BE4035">
        <w:rPr>
          <w:b/>
          <w:snapToGrid w:val="0"/>
          <w:u w:val="none"/>
          <w:lang w:val="sk-SK" w:eastAsia="cs-CZ"/>
        </w:rPr>
        <w:t>rozhodne Rada ZUUPS</w:t>
      </w:r>
      <w:r w:rsidR="002F4806" w:rsidRPr="00BE4035">
        <w:rPr>
          <w:b/>
          <w:snapToGrid w:val="0"/>
          <w:u w:val="none"/>
          <w:lang w:val="sk-SK" w:eastAsia="cs-CZ"/>
        </w:rPr>
        <w:t xml:space="preserve"> (</w:t>
      </w:r>
      <w:r w:rsidR="002F4806" w:rsidRPr="00BE4035">
        <w:rPr>
          <w:snapToGrid w:val="0"/>
          <w:u w:val="none"/>
          <w:lang w:val="sk-SK" w:eastAsia="cs-CZ"/>
        </w:rPr>
        <w:t xml:space="preserve">napr. </w:t>
      </w:r>
      <w:r w:rsidR="00BE4035" w:rsidRPr="00BE4035">
        <w:rPr>
          <w:snapToGrid w:val="0"/>
          <w:u w:val="none"/>
          <w:lang w:val="sk-SK" w:eastAsia="cs-CZ"/>
        </w:rPr>
        <w:t>vybraný</w:t>
      </w:r>
      <w:r w:rsidR="00700902" w:rsidRPr="00BE4035">
        <w:rPr>
          <w:snapToGrid w:val="0"/>
          <w:u w:val="none"/>
          <w:lang w:val="sk-SK" w:eastAsia="cs-CZ"/>
        </w:rPr>
        <w:t xml:space="preserve"> renomovaný architekt či </w:t>
      </w:r>
      <w:r w:rsidR="002F4806" w:rsidRPr="00BE4035">
        <w:rPr>
          <w:snapToGrid w:val="0"/>
          <w:u w:val="none"/>
          <w:lang w:val="sk-SK" w:eastAsia="cs-CZ"/>
        </w:rPr>
        <w:t xml:space="preserve">zástupca </w:t>
      </w:r>
      <w:r w:rsidR="00880BB2" w:rsidRPr="00BE4035">
        <w:rPr>
          <w:snapToGrid w:val="0"/>
          <w:u w:val="none"/>
          <w:lang w:val="sk-SK" w:eastAsia="cs-CZ"/>
        </w:rPr>
        <w:t>odbornej organizácie</w:t>
      </w:r>
      <w:r w:rsidR="00700902" w:rsidRPr="00BE4035">
        <w:rPr>
          <w:snapToGrid w:val="0"/>
          <w:u w:val="none"/>
          <w:lang w:val="sk-SK" w:eastAsia="cs-CZ"/>
        </w:rPr>
        <w:t xml:space="preserve"> apod.</w:t>
      </w:r>
      <w:r w:rsidR="002F4806" w:rsidRPr="00BE4035">
        <w:rPr>
          <w:b/>
          <w:snapToGrid w:val="0"/>
          <w:u w:val="none"/>
          <w:lang w:val="sk-SK" w:eastAsia="cs-CZ"/>
        </w:rPr>
        <w:t>)</w:t>
      </w:r>
      <w:r w:rsidR="00E30819" w:rsidRPr="00BE4035">
        <w:rPr>
          <w:snapToGrid w:val="0"/>
          <w:u w:val="none"/>
          <w:lang w:val="sk-SK" w:eastAsia="cs-CZ"/>
        </w:rPr>
        <w:t>.</w:t>
      </w:r>
    </w:p>
    <w:p w:rsidR="00E72446" w:rsidRPr="00BE4035" w:rsidRDefault="00E72446" w:rsidP="002515C4">
      <w:pPr>
        <w:numPr>
          <w:ilvl w:val="1"/>
          <w:numId w:val="7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Dokladom udelenia Ceny ZUUPS je diplom a oprávnenie používať titul „Laureát Ceny Združenia pre urbanizmus a územné plánovanie na Slovensku“ a právo autora označiť dielo týmto ocenením.</w:t>
      </w:r>
    </w:p>
    <w:p w:rsidR="00E72446" w:rsidRPr="00BE4035" w:rsidRDefault="00E72446" w:rsidP="002515C4">
      <w:pPr>
        <w:numPr>
          <w:ilvl w:val="1"/>
          <w:numId w:val="7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Ak Cenu ZUUPS získa kolektív autorov, každému z tohto kolektívu bude udelený diplom.</w:t>
      </w:r>
    </w:p>
    <w:p w:rsidR="00E72446" w:rsidRPr="00BE4035" w:rsidRDefault="00E72446" w:rsidP="002515C4">
      <w:pPr>
        <w:numPr>
          <w:ilvl w:val="1"/>
          <w:numId w:val="7"/>
        </w:numPr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Dokladom nominácie návrhu na Cenu ZUUPS je dekrét o nominácii. Ak nomináciu získa návrh autorského kolektívu, dekrét získa každý člen autorského kolektívu.</w:t>
      </w:r>
    </w:p>
    <w:p w:rsidR="00E72446" w:rsidRPr="00BE4035" w:rsidRDefault="00E72446" w:rsidP="004A3BA9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716CA9">
      <w:pPr>
        <w:jc w:val="center"/>
        <w:outlineLvl w:val="0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Článok 7</w:t>
      </w: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105147">
      <w:pPr>
        <w:numPr>
          <w:ilvl w:val="0"/>
          <w:numId w:val="26"/>
        </w:numPr>
        <w:tabs>
          <w:tab w:val="clear" w:pos="780"/>
          <w:tab w:val="num" w:pos="426"/>
        </w:tabs>
        <w:ind w:left="426" w:hanging="426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Dohľad nad organizačným priebehom posudzovania návrhov Ceny ZUUPS má Rada ZUUPS, ktorej úlohami sú najmä:</w:t>
      </w:r>
    </w:p>
    <w:p w:rsidR="00E72446" w:rsidRPr="00BE4035" w:rsidRDefault="00E72446" w:rsidP="00101B75">
      <w:pPr>
        <w:numPr>
          <w:ilvl w:val="2"/>
          <w:numId w:val="25"/>
        </w:numPr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vyhlasovať jednotlivé ročníky Ceny ZUUPS a podrobnosti účasti v nich,</w:t>
      </w:r>
    </w:p>
    <w:p w:rsidR="00E72446" w:rsidRPr="00BE4035" w:rsidRDefault="00E72446" w:rsidP="007C2103">
      <w:pPr>
        <w:numPr>
          <w:ilvl w:val="2"/>
          <w:numId w:val="25"/>
        </w:numPr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vymenúvať, dopĺňať a odvolávať členov poroty a sekretára poroty,</w:t>
      </w:r>
    </w:p>
    <w:p w:rsidR="00E72446" w:rsidRPr="00BE4035" w:rsidRDefault="00E72446" w:rsidP="007C2103">
      <w:pPr>
        <w:numPr>
          <w:ilvl w:val="2"/>
          <w:numId w:val="25"/>
        </w:numPr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rozhodovať o prípadných námietkach autorov,</w:t>
      </w:r>
    </w:p>
    <w:p w:rsidR="00E72446" w:rsidRPr="00BE4035" w:rsidRDefault="00E72446" w:rsidP="007C2103">
      <w:pPr>
        <w:numPr>
          <w:ilvl w:val="2"/>
          <w:numId w:val="25"/>
        </w:numPr>
        <w:ind w:left="709" w:hanging="283"/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lastRenderedPageBreak/>
        <w:t>určovať spoločenskú akciu či významnú príležitosť, na ktorej sa odovzdá Cena ZUUPS.</w:t>
      </w:r>
    </w:p>
    <w:p w:rsidR="00E72446" w:rsidRPr="00BE4035" w:rsidRDefault="00E72446" w:rsidP="00B01060">
      <w:pPr>
        <w:numPr>
          <w:ilvl w:val="0"/>
          <w:numId w:val="17"/>
        </w:numPr>
        <w:jc w:val="both"/>
        <w:rPr>
          <w:u w:val="none"/>
          <w:lang w:val="sk-SK"/>
        </w:rPr>
      </w:pPr>
      <w:r w:rsidRPr="00BE4035">
        <w:rPr>
          <w:snapToGrid w:val="0"/>
          <w:u w:val="none"/>
          <w:lang w:val="sk-SK" w:eastAsia="cs-CZ"/>
        </w:rPr>
        <w:t xml:space="preserve">Organizáciu a administratívu spojenú s Cenou ZUUPS, jej udeľovaním a vystavovaním návrhov </w:t>
      </w:r>
      <w:r w:rsidRPr="00BE4035">
        <w:rPr>
          <w:u w:val="none"/>
          <w:lang w:val="sk-SK"/>
        </w:rPr>
        <w:t>zabezpečuje sekretár poroty v spolupráci s Kanceláriou SAS. Kancelária SAS zabezpečí publicitu Ceny ZUUPS, nominovaných a ocenených návrhov v spolkových periodikách.</w:t>
      </w:r>
    </w:p>
    <w:p w:rsidR="00E72446" w:rsidRPr="00BE4035" w:rsidRDefault="00E72446" w:rsidP="00B01060">
      <w:pPr>
        <w:numPr>
          <w:ilvl w:val="0"/>
          <w:numId w:val="17"/>
        </w:numPr>
        <w:jc w:val="both"/>
        <w:rPr>
          <w:u w:val="none"/>
          <w:lang w:val="sk-SK"/>
        </w:rPr>
      </w:pPr>
      <w:r w:rsidRPr="00BE4035">
        <w:rPr>
          <w:u w:val="none"/>
          <w:lang w:val="sk-SK"/>
        </w:rPr>
        <w:t>Ocenený, prípadne nominovaný návrh má právo zúčastniť sa celoeurópskej súťaže ECTP – CEU. Túto účasť zabezpečí Kancelária SAS v spolupráci s Radou ZUUPS.</w:t>
      </w:r>
    </w:p>
    <w:p w:rsidR="00E72446" w:rsidRPr="00BE4035" w:rsidRDefault="00E72446" w:rsidP="00E40367">
      <w:pPr>
        <w:numPr>
          <w:ilvl w:val="0"/>
          <w:numId w:val="17"/>
        </w:numPr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Návrhy, ktoré neboli ocenené alebo nominované na Cenu ZUUPS, si autori vyzdvihnú v Kancelárii SAS po skončení výstavy Ceny ZUUPS. Ocenené a na Cenu ZUUPS nominované návrhy zostávajú v Kancelárii SAS k dispozícii pre ďalšie výstavy SAS. Dokumentácia (okrem panelu) ocenených a nominovaných návrhov (okrem panelu), sa stáva spolu s písomnosťami z posudzovania návrhov súčasťou registratúry SAS.</w:t>
      </w: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5F430F">
      <w:pPr>
        <w:jc w:val="center"/>
        <w:rPr>
          <w:b/>
          <w:bCs/>
          <w:snapToGrid w:val="0"/>
          <w:sz w:val="28"/>
          <w:szCs w:val="28"/>
          <w:u w:val="none"/>
          <w:lang w:val="sk-SK" w:eastAsia="cs-CZ"/>
        </w:rPr>
      </w:pPr>
      <w:r w:rsidRPr="00BE4035">
        <w:rPr>
          <w:b/>
          <w:bCs/>
          <w:snapToGrid w:val="0"/>
          <w:sz w:val="28"/>
          <w:szCs w:val="28"/>
          <w:u w:val="none"/>
          <w:lang w:val="sk-SK" w:eastAsia="cs-CZ"/>
        </w:rPr>
        <w:t>Článok 8</w:t>
      </w:r>
    </w:p>
    <w:p w:rsidR="00E72446" w:rsidRPr="00BE4035" w:rsidRDefault="00E72446" w:rsidP="007C2103">
      <w:pPr>
        <w:rPr>
          <w:snapToGrid w:val="0"/>
          <w:u w:val="none"/>
          <w:lang w:val="sk-SK" w:eastAsia="cs-CZ"/>
        </w:rPr>
      </w:pPr>
    </w:p>
    <w:p w:rsidR="00E72446" w:rsidRPr="00BE4035" w:rsidRDefault="00E72446" w:rsidP="000856BC">
      <w:pPr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>Tento štatút Ceny Združenia pre urbanizmus a územné plánovanie na Slovensku nadobúda účinnosť dňom 01.06.20</w:t>
      </w:r>
      <w:r w:rsidR="00DF6934" w:rsidRPr="00BE4035">
        <w:rPr>
          <w:snapToGrid w:val="0"/>
          <w:u w:val="none"/>
          <w:lang w:val="sk-SK" w:eastAsia="cs-CZ"/>
        </w:rPr>
        <w:t>2</w:t>
      </w:r>
      <w:r w:rsidRPr="00BE4035">
        <w:rPr>
          <w:snapToGrid w:val="0"/>
          <w:u w:val="none"/>
          <w:lang w:val="sk-SK" w:eastAsia="cs-CZ"/>
        </w:rPr>
        <w:t>3.</w:t>
      </w:r>
    </w:p>
    <w:p w:rsidR="00E72446" w:rsidRPr="00BE4035" w:rsidRDefault="00E72446">
      <w:pPr>
        <w:jc w:val="both"/>
        <w:rPr>
          <w:snapToGrid w:val="0"/>
          <w:u w:val="none"/>
          <w:lang w:val="sk-SK" w:eastAsia="cs-CZ"/>
        </w:rPr>
      </w:pPr>
    </w:p>
    <w:p w:rsidR="00E72446" w:rsidRPr="00BE4035" w:rsidRDefault="00E72446" w:rsidP="00716CA9">
      <w:pPr>
        <w:jc w:val="both"/>
        <w:rPr>
          <w:snapToGrid w:val="0"/>
          <w:lang w:val="sk-SK" w:eastAsia="cs-CZ"/>
        </w:rPr>
      </w:pPr>
    </w:p>
    <w:p w:rsidR="00E72446" w:rsidRPr="00BE4035" w:rsidRDefault="00E72446" w:rsidP="005F430F">
      <w:pPr>
        <w:tabs>
          <w:tab w:val="left" w:pos="851"/>
          <w:tab w:val="left" w:pos="5670"/>
        </w:tabs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ab/>
      </w:r>
      <w:r w:rsidR="00E019FC" w:rsidRPr="00BE4035">
        <w:rPr>
          <w:snapToGrid w:val="0"/>
          <w:u w:val="none"/>
          <w:lang w:val="sk-SK" w:eastAsia="cs-CZ"/>
        </w:rPr>
        <w:t>.....................................</w:t>
      </w:r>
      <w:r w:rsidRPr="00BE4035">
        <w:rPr>
          <w:snapToGrid w:val="0"/>
          <w:u w:val="none"/>
          <w:lang w:val="sk-SK" w:eastAsia="cs-CZ"/>
        </w:rPr>
        <w:t xml:space="preserve"> </w:t>
      </w:r>
      <w:r w:rsidRPr="00BE4035">
        <w:rPr>
          <w:snapToGrid w:val="0"/>
          <w:u w:val="none"/>
          <w:lang w:val="sk-SK" w:eastAsia="cs-CZ"/>
        </w:rPr>
        <w:tab/>
      </w:r>
      <w:r w:rsidR="00085ABE" w:rsidRPr="00BE4035">
        <w:rPr>
          <w:snapToGrid w:val="0"/>
          <w:u w:val="none"/>
          <w:lang w:val="sk-SK" w:eastAsia="cs-CZ"/>
        </w:rPr>
        <w:t>...................................................</w:t>
      </w:r>
    </w:p>
    <w:p w:rsidR="00085ABE" w:rsidRPr="00BE4035" w:rsidRDefault="00E72446" w:rsidP="005F430F">
      <w:pPr>
        <w:tabs>
          <w:tab w:val="left" w:pos="851"/>
          <w:tab w:val="left" w:pos="5670"/>
        </w:tabs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ab/>
        <w:t>prezident SAS</w:t>
      </w:r>
      <w:r w:rsidR="00085ABE" w:rsidRPr="00BE4035">
        <w:rPr>
          <w:snapToGrid w:val="0"/>
          <w:u w:val="none"/>
          <w:lang w:val="sk-SK" w:eastAsia="cs-CZ"/>
        </w:rPr>
        <w:t xml:space="preserve"> </w:t>
      </w:r>
      <w:r w:rsidR="00085ABE" w:rsidRPr="00BE4035">
        <w:rPr>
          <w:snapToGrid w:val="0"/>
          <w:u w:val="none"/>
          <w:lang w:val="sk-SK" w:eastAsia="cs-CZ"/>
        </w:rPr>
        <w:tab/>
        <w:t>Ing. arch. Martin Baloga</w:t>
      </w:r>
    </w:p>
    <w:p w:rsidR="00E72446" w:rsidRPr="00BE4035" w:rsidRDefault="00085ABE" w:rsidP="005F430F">
      <w:pPr>
        <w:tabs>
          <w:tab w:val="left" w:pos="851"/>
          <w:tab w:val="left" w:pos="5670"/>
        </w:tabs>
        <w:jc w:val="both"/>
        <w:rPr>
          <w:snapToGrid w:val="0"/>
          <w:u w:val="none"/>
          <w:lang w:val="sk-SK" w:eastAsia="cs-CZ"/>
        </w:rPr>
      </w:pPr>
      <w:r w:rsidRPr="00BE4035">
        <w:rPr>
          <w:snapToGrid w:val="0"/>
          <w:u w:val="none"/>
          <w:lang w:val="sk-SK" w:eastAsia="cs-CZ"/>
        </w:rPr>
        <w:t xml:space="preserve">          </w:t>
      </w:r>
      <w:proofErr w:type="spellStart"/>
      <w:r w:rsidRPr="00BE4035">
        <w:rPr>
          <w:snapToGrid w:val="0"/>
          <w:u w:val="none"/>
          <w:lang w:val="sk-SK" w:eastAsia="cs-CZ"/>
        </w:rPr>
        <w:t>Ing.arch</w:t>
      </w:r>
      <w:proofErr w:type="spellEnd"/>
      <w:r w:rsidRPr="00BE4035">
        <w:rPr>
          <w:snapToGrid w:val="0"/>
          <w:u w:val="none"/>
          <w:lang w:val="sk-SK" w:eastAsia="cs-CZ"/>
        </w:rPr>
        <w:t xml:space="preserve">. Tibor </w:t>
      </w:r>
      <w:proofErr w:type="spellStart"/>
      <w:r w:rsidRPr="00BE4035">
        <w:rPr>
          <w:snapToGrid w:val="0"/>
          <w:u w:val="none"/>
          <w:lang w:val="sk-SK" w:eastAsia="cs-CZ"/>
        </w:rPr>
        <w:t>Teplan</w:t>
      </w:r>
      <w:proofErr w:type="spellEnd"/>
      <w:r w:rsidR="00E72446" w:rsidRPr="00BE4035">
        <w:rPr>
          <w:snapToGrid w:val="0"/>
          <w:u w:val="none"/>
          <w:lang w:val="sk-SK" w:eastAsia="cs-CZ"/>
        </w:rPr>
        <w:tab/>
        <w:t>predsed</w:t>
      </w:r>
      <w:r w:rsidR="00E019FC" w:rsidRPr="00BE4035">
        <w:rPr>
          <w:snapToGrid w:val="0"/>
          <w:u w:val="none"/>
          <w:lang w:val="sk-SK" w:eastAsia="cs-CZ"/>
        </w:rPr>
        <w:t>a</w:t>
      </w:r>
      <w:r w:rsidR="00E72446" w:rsidRPr="00BE4035">
        <w:rPr>
          <w:snapToGrid w:val="0"/>
          <w:u w:val="none"/>
          <w:lang w:val="sk-SK" w:eastAsia="cs-CZ"/>
        </w:rPr>
        <w:t xml:space="preserve"> ZUUPS</w:t>
      </w:r>
    </w:p>
    <w:sectPr w:rsidR="00E72446" w:rsidRPr="00BE4035" w:rsidSect="00DE6F49">
      <w:pgSz w:w="11906" w:h="16838" w:code="9"/>
      <w:pgMar w:top="1418" w:right="1418" w:bottom="1418" w:left="1418" w:header="680" w:footer="3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 Sans D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B7C"/>
    <w:multiLevelType w:val="hybridMultilevel"/>
    <w:tmpl w:val="8D10225A"/>
    <w:lvl w:ilvl="0" w:tplc="8708D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4B2"/>
    <w:multiLevelType w:val="hybridMultilevel"/>
    <w:tmpl w:val="457E7F08"/>
    <w:lvl w:ilvl="0" w:tplc="CE24FA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63CFE30">
      <w:start w:val="1"/>
      <w:numFmt w:val="lowerLetter"/>
      <w:lvlText w:val="%2."/>
      <w:lvlJc w:val="left"/>
      <w:pPr>
        <w:ind w:left="1440" w:hanging="360"/>
      </w:pPr>
    </w:lvl>
    <w:lvl w:ilvl="2" w:tplc="243A1B8E">
      <w:start w:val="1"/>
      <w:numFmt w:val="lowerRoman"/>
      <w:lvlText w:val="%3."/>
      <w:lvlJc w:val="right"/>
      <w:pPr>
        <w:ind w:left="2160" w:hanging="180"/>
      </w:pPr>
    </w:lvl>
    <w:lvl w:ilvl="3" w:tplc="77F0AC82">
      <w:start w:val="1"/>
      <w:numFmt w:val="decimal"/>
      <w:lvlText w:val="%4."/>
      <w:lvlJc w:val="left"/>
      <w:pPr>
        <w:ind w:left="2880" w:hanging="360"/>
      </w:pPr>
    </w:lvl>
    <w:lvl w:ilvl="4" w:tplc="81307170">
      <w:start w:val="1"/>
      <w:numFmt w:val="lowerLetter"/>
      <w:lvlText w:val="%5."/>
      <w:lvlJc w:val="left"/>
      <w:pPr>
        <w:ind w:left="3600" w:hanging="360"/>
      </w:pPr>
    </w:lvl>
    <w:lvl w:ilvl="5" w:tplc="3D3239CE">
      <w:start w:val="1"/>
      <w:numFmt w:val="lowerRoman"/>
      <w:lvlText w:val="%6."/>
      <w:lvlJc w:val="right"/>
      <w:pPr>
        <w:ind w:left="4320" w:hanging="180"/>
      </w:pPr>
    </w:lvl>
    <w:lvl w:ilvl="6" w:tplc="13B8C614">
      <w:start w:val="1"/>
      <w:numFmt w:val="decimal"/>
      <w:lvlText w:val="%7."/>
      <w:lvlJc w:val="left"/>
      <w:pPr>
        <w:ind w:left="5040" w:hanging="360"/>
      </w:pPr>
    </w:lvl>
    <w:lvl w:ilvl="7" w:tplc="7EAADAAE">
      <w:start w:val="1"/>
      <w:numFmt w:val="lowerLetter"/>
      <w:lvlText w:val="%8."/>
      <w:lvlJc w:val="left"/>
      <w:pPr>
        <w:ind w:left="5760" w:hanging="360"/>
      </w:pPr>
    </w:lvl>
    <w:lvl w:ilvl="8" w:tplc="ED80E33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2007"/>
    <w:multiLevelType w:val="singleLevel"/>
    <w:tmpl w:val="DB1A1D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">
    <w:nsid w:val="16864FF2"/>
    <w:multiLevelType w:val="hybridMultilevel"/>
    <w:tmpl w:val="5A584006"/>
    <w:lvl w:ilvl="0" w:tplc="8708D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86520"/>
    <w:multiLevelType w:val="hybridMultilevel"/>
    <w:tmpl w:val="08063E6A"/>
    <w:lvl w:ilvl="0" w:tplc="B6D0D0BE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88049EA2">
      <w:start w:val="1"/>
      <w:numFmt w:val="lowerLetter"/>
      <w:lvlText w:val="%2."/>
      <w:lvlJc w:val="left"/>
      <w:pPr>
        <w:ind w:left="1440" w:hanging="360"/>
      </w:pPr>
    </w:lvl>
    <w:lvl w:ilvl="2" w:tplc="39DAB320">
      <w:start w:val="1"/>
      <w:numFmt w:val="lowerRoman"/>
      <w:lvlText w:val="%3."/>
      <w:lvlJc w:val="right"/>
      <w:pPr>
        <w:ind w:left="2160" w:hanging="180"/>
      </w:pPr>
    </w:lvl>
    <w:lvl w:ilvl="3" w:tplc="496E5C3C">
      <w:start w:val="1"/>
      <w:numFmt w:val="decimal"/>
      <w:lvlText w:val="%4."/>
      <w:lvlJc w:val="left"/>
      <w:pPr>
        <w:ind w:left="2880" w:hanging="360"/>
      </w:pPr>
    </w:lvl>
    <w:lvl w:ilvl="4" w:tplc="E96A3DFA">
      <w:start w:val="1"/>
      <w:numFmt w:val="lowerLetter"/>
      <w:lvlText w:val="%5."/>
      <w:lvlJc w:val="left"/>
      <w:pPr>
        <w:ind w:left="3600" w:hanging="360"/>
      </w:pPr>
    </w:lvl>
    <w:lvl w:ilvl="5" w:tplc="0E40F7D4">
      <w:start w:val="1"/>
      <w:numFmt w:val="lowerRoman"/>
      <w:lvlText w:val="%6."/>
      <w:lvlJc w:val="right"/>
      <w:pPr>
        <w:ind w:left="4320" w:hanging="180"/>
      </w:pPr>
    </w:lvl>
    <w:lvl w:ilvl="6" w:tplc="00FC440E">
      <w:start w:val="1"/>
      <w:numFmt w:val="decimal"/>
      <w:lvlText w:val="%7."/>
      <w:lvlJc w:val="left"/>
      <w:pPr>
        <w:ind w:left="5040" w:hanging="360"/>
      </w:pPr>
    </w:lvl>
    <w:lvl w:ilvl="7" w:tplc="3AE6E47C">
      <w:start w:val="1"/>
      <w:numFmt w:val="lowerLetter"/>
      <w:lvlText w:val="%8."/>
      <w:lvlJc w:val="left"/>
      <w:pPr>
        <w:ind w:left="5760" w:hanging="360"/>
      </w:pPr>
    </w:lvl>
    <w:lvl w:ilvl="8" w:tplc="2F80A49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E5F7E"/>
    <w:multiLevelType w:val="hybridMultilevel"/>
    <w:tmpl w:val="B1164696"/>
    <w:lvl w:ilvl="0" w:tplc="A6AC7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708D59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95A88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19C7812">
      <w:start w:val="1"/>
      <w:numFmt w:val="decimal"/>
      <w:lvlText w:val="%4."/>
      <w:lvlJc w:val="left"/>
      <w:pPr>
        <w:ind w:left="2880" w:hanging="360"/>
      </w:pPr>
    </w:lvl>
    <w:lvl w:ilvl="4" w:tplc="BE8A6F0A">
      <w:start w:val="1"/>
      <w:numFmt w:val="lowerLetter"/>
      <w:lvlText w:val="%5."/>
      <w:lvlJc w:val="left"/>
      <w:pPr>
        <w:ind w:left="3600" w:hanging="360"/>
      </w:pPr>
    </w:lvl>
    <w:lvl w:ilvl="5" w:tplc="5A641AA2">
      <w:start w:val="1"/>
      <w:numFmt w:val="lowerRoman"/>
      <w:lvlText w:val="%6."/>
      <w:lvlJc w:val="right"/>
      <w:pPr>
        <w:ind w:left="4320" w:hanging="180"/>
      </w:pPr>
    </w:lvl>
    <w:lvl w:ilvl="6" w:tplc="186AFE9A">
      <w:start w:val="1"/>
      <w:numFmt w:val="decimal"/>
      <w:lvlText w:val="%7."/>
      <w:lvlJc w:val="left"/>
      <w:pPr>
        <w:ind w:left="5040" w:hanging="360"/>
      </w:pPr>
    </w:lvl>
    <w:lvl w:ilvl="7" w:tplc="141492EE">
      <w:start w:val="1"/>
      <w:numFmt w:val="lowerLetter"/>
      <w:lvlText w:val="%8."/>
      <w:lvlJc w:val="left"/>
      <w:pPr>
        <w:ind w:left="5760" w:hanging="360"/>
      </w:pPr>
    </w:lvl>
    <w:lvl w:ilvl="8" w:tplc="5B1E071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4441"/>
    <w:multiLevelType w:val="hybridMultilevel"/>
    <w:tmpl w:val="68727C9E"/>
    <w:lvl w:ilvl="0" w:tplc="C0202C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9746FC1C">
      <w:start w:val="1"/>
      <w:numFmt w:val="lowerLetter"/>
      <w:lvlText w:val="%2."/>
      <w:lvlJc w:val="left"/>
      <w:pPr>
        <w:ind w:left="1440" w:hanging="360"/>
      </w:pPr>
    </w:lvl>
    <w:lvl w:ilvl="2" w:tplc="686C4F12">
      <w:start w:val="1"/>
      <w:numFmt w:val="lowerRoman"/>
      <w:lvlText w:val="%3."/>
      <w:lvlJc w:val="right"/>
      <w:pPr>
        <w:ind w:left="2160" w:hanging="180"/>
      </w:pPr>
    </w:lvl>
    <w:lvl w:ilvl="3" w:tplc="B6FEBC92">
      <w:start w:val="1"/>
      <w:numFmt w:val="decimal"/>
      <w:lvlText w:val="%4."/>
      <w:lvlJc w:val="left"/>
      <w:pPr>
        <w:ind w:left="2880" w:hanging="360"/>
      </w:pPr>
    </w:lvl>
    <w:lvl w:ilvl="4" w:tplc="D99A66EA">
      <w:start w:val="1"/>
      <w:numFmt w:val="lowerLetter"/>
      <w:lvlText w:val="%5."/>
      <w:lvlJc w:val="left"/>
      <w:pPr>
        <w:ind w:left="3600" w:hanging="360"/>
      </w:pPr>
    </w:lvl>
    <w:lvl w:ilvl="5" w:tplc="A9D00242">
      <w:start w:val="1"/>
      <w:numFmt w:val="lowerRoman"/>
      <w:lvlText w:val="%6."/>
      <w:lvlJc w:val="right"/>
      <w:pPr>
        <w:ind w:left="4320" w:hanging="180"/>
      </w:pPr>
    </w:lvl>
    <w:lvl w:ilvl="6" w:tplc="D674B95C">
      <w:start w:val="1"/>
      <w:numFmt w:val="decimal"/>
      <w:lvlText w:val="%7."/>
      <w:lvlJc w:val="left"/>
      <w:pPr>
        <w:ind w:left="5040" w:hanging="360"/>
      </w:pPr>
    </w:lvl>
    <w:lvl w:ilvl="7" w:tplc="A24482E6">
      <w:start w:val="1"/>
      <w:numFmt w:val="lowerLetter"/>
      <w:lvlText w:val="%8."/>
      <w:lvlJc w:val="left"/>
      <w:pPr>
        <w:ind w:left="5760" w:hanging="360"/>
      </w:pPr>
    </w:lvl>
    <w:lvl w:ilvl="8" w:tplc="4CE6AC9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E4E61"/>
    <w:multiLevelType w:val="hybridMultilevel"/>
    <w:tmpl w:val="3AA683D2"/>
    <w:lvl w:ilvl="0" w:tplc="62E44B6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CE008C90">
      <w:start w:val="1"/>
      <w:numFmt w:val="lowerLetter"/>
      <w:lvlText w:val="%2."/>
      <w:lvlJc w:val="left"/>
      <w:pPr>
        <w:ind w:left="1485" w:hanging="360"/>
      </w:pPr>
    </w:lvl>
    <w:lvl w:ilvl="2" w:tplc="F0989426">
      <w:start w:val="1"/>
      <w:numFmt w:val="lowerRoman"/>
      <w:lvlText w:val="%3."/>
      <w:lvlJc w:val="right"/>
      <w:pPr>
        <w:ind w:left="2205" w:hanging="180"/>
      </w:pPr>
    </w:lvl>
    <w:lvl w:ilvl="3" w:tplc="1368C4DE">
      <w:start w:val="1"/>
      <w:numFmt w:val="decimal"/>
      <w:lvlText w:val="%4."/>
      <w:lvlJc w:val="left"/>
      <w:pPr>
        <w:ind w:left="2925" w:hanging="360"/>
      </w:pPr>
    </w:lvl>
    <w:lvl w:ilvl="4" w:tplc="0C849E1E">
      <w:start w:val="1"/>
      <w:numFmt w:val="lowerLetter"/>
      <w:lvlText w:val="%5."/>
      <w:lvlJc w:val="left"/>
      <w:pPr>
        <w:ind w:left="3645" w:hanging="360"/>
      </w:pPr>
    </w:lvl>
    <w:lvl w:ilvl="5" w:tplc="89282AA0">
      <w:start w:val="1"/>
      <w:numFmt w:val="lowerRoman"/>
      <w:lvlText w:val="%6."/>
      <w:lvlJc w:val="right"/>
      <w:pPr>
        <w:ind w:left="4365" w:hanging="180"/>
      </w:pPr>
    </w:lvl>
    <w:lvl w:ilvl="6" w:tplc="96CCA226">
      <w:start w:val="1"/>
      <w:numFmt w:val="decimal"/>
      <w:lvlText w:val="%7."/>
      <w:lvlJc w:val="left"/>
      <w:pPr>
        <w:ind w:left="5085" w:hanging="360"/>
      </w:pPr>
    </w:lvl>
    <w:lvl w:ilvl="7" w:tplc="2E1E947A">
      <w:start w:val="1"/>
      <w:numFmt w:val="lowerLetter"/>
      <w:lvlText w:val="%8."/>
      <w:lvlJc w:val="left"/>
      <w:pPr>
        <w:ind w:left="5805" w:hanging="360"/>
      </w:pPr>
    </w:lvl>
    <w:lvl w:ilvl="8" w:tplc="88E42FFE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3E24387"/>
    <w:multiLevelType w:val="hybridMultilevel"/>
    <w:tmpl w:val="99CCBCBA"/>
    <w:lvl w:ilvl="0" w:tplc="598808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E8E3DE3"/>
    <w:multiLevelType w:val="multilevel"/>
    <w:tmpl w:val="5E80C91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EC20372"/>
    <w:multiLevelType w:val="singleLevel"/>
    <w:tmpl w:val="BD667C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1">
    <w:nsid w:val="2FD83B5B"/>
    <w:multiLevelType w:val="hybridMultilevel"/>
    <w:tmpl w:val="79508578"/>
    <w:lvl w:ilvl="0" w:tplc="7F78BA6A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17D00EEC">
      <w:start w:val="1"/>
      <w:numFmt w:val="lowerLetter"/>
      <w:lvlText w:val="%2."/>
      <w:lvlJc w:val="left"/>
      <w:pPr>
        <w:ind w:left="1440" w:hanging="360"/>
      </w:pPr>
    </w:lvl>
    <w:lvl w:ilvl="2" w:tplc="C0D6651C">
      <w:start w:val="1"/>
      <w:numFmt w:val="lowerRoman"/>
      <w:lvlText w:val="%3."/>
      <w:lvlJc w:val="right"/>
      <w:pPr>
        <w:ind w:left="2160" w:hanging="180"/>
      </w:pPr>
    </w:lvl>
    <w:lvl w:ilvl="3" w:tplc="3A9CE696">
      <w:start w:val="1"/>
      <w:numFmt w:val="decimal"/>
      <w:lvlText w:val="%4."/>
      <w:lvlJc w:val="left"/>
      <w:pPr>
        <w:ind w:left="2880" w:hanging="360"/>
      </w:pPr>
    </w:lvl>
    <w:lvl w:ilvl="4" w:tplc="AA04CACE">
      <w:start w:val="1"/>
      <w:numFmt w:val="lowerLetter"/>
      <w:lvlText w:val="%5."/>
      <w:lvlJc w:val="left"/>
      <w:pPr>
        <w:ind w:left="3600" w:hanging="360"/>
      </w:pPr>
    </w:lvl>
    <w:lvl w:ilvl="5" w:tplc="F4B6B506">
      <w:start w:val="1"/>
      <w:numFmt w:val="lowerRoman"/>
      <w:lvlText w:val="%6."/>
      <w:lvlJc w:val="right"/>
      <w:pPr>
        <w:ind w:left="4320" w:hanging="180"/>
      </w:pPr>
    </w:lvl>
    <w:lvl w:ilvl="6" w:tplc="443662C0">
      <w:start w:val="1"/>
      <w:numFmt w:val="decimal"/>
      <w:lvlText w:val="%7."/>
      <w:lvlJc w:val="left"/>
      <w:pPr>
        <w:ind w:left="5040" w:hanging="360"/>
      </w:pPr>
    </w:lvl>
    <w:lvl w:ilvl="7" w:tplc="DE18D4C6">
      <w:start w:val="1"/>
      <w:numFmt w:val="lowerLetter"/>
      <w:lvlText w:val="%8."/>
      <w:lvlJc w:val="left"/>
      <w:pPr>
        <w:ind w:left="5760" w:hanging="360"/>
      </w:pPr>
    </w:lvl>
    <w:lvl w:ilvl="8" w:tplc="5366C13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573DC"/>
    <w:multiLevelType w:val="hybridMultilevel"/>
    <w:tmpl w:val="E8A248B4"/>
    <w:lvl w:ilvl="0" w:tplc="6034381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60C6EC7E">
      <w:start w:val="1"/>
      <w:numFmt w:val="lowerLetter"/>
      <w:lvlText w:val="%2."/>
      <w:lvlJc w:val="left"/>
      <w:pPr>
        <w:ind w:left="1485" w:hanging="360"/>
      </w:pPr>
    </w:lvl>
    <w:lvl w:ilvl="2" w:tplc="252ECEE0">
      <w:start w:val="1"/>
      <w:numFmt w:val="lowerRoman"/>
      <w:lvlText w:val="%3."/>
      <w:lvlJc w:val="right"/>
      <w:pPr>
        <w:ind w:left="2205" w:hanging="180"/>
      </w:pPr>
    </w:lvl>
    <w:lvl w:ilvl="3" w:tplc="1DB034E4">
      <w:start w:val="1"/>
      <w:numFmt w:val="decimal"/>
      <w:lvlText w:val="%4."/>
      <w:lvlJc w:val="left"/>
      <w:pPr>
        <w:ind w:left="2925" w:hanging="360"/>
      </w:pPr>
    </w:lvl>
    <w:lvl w:ilvl="4" w:tplc="8CD2BB3C">
      <w:start w:val="1"/>
      <w:numFmt w:val="lowerLetter"/>
      <w:lvlText w:val="%5."/>
      <w:lvlJc w:val="left"/>
      <w:pPr>
        <w:ind w:left="3645" w:hanging="360"/>
      </w:pPr>
    </w:lvl>
    <w:lvl w:ilvl="5" w:tplc="5EBE3C38">
      <w:start w:val="1"/>
      <w:numFmt w:val="lowerRoman"/>
      <w:lvlText w:val="%6."/>
      <w:lvlJc w:val="right"/>
      <w:pPr>
        <w:ind w:left="4365" w:hanging="180"/>
      </w:pPr>
    </w:lvl>
    <w:lvl w:ilvl="6" w:tplc="A366F042">
      <w:start w:val="1"/>
      <w:numFmt w:val="decimal"/>
      <w:lvlText w:val="%7."/>
      <w:lvlJc w:val="left"/>
      <w:pPr>
        <w:ind w:left="5085" w:hanging="360"/>
      </w:pPr>
    </w:lvl>
    <w:lvl w:ilvl="7" w:tplc="BA7CC540">
      <w:start w:val="1"/>
      <w:numFmt w:val="lowerLetter"/>
      <w:lvlText w:val="%8."/>
      <w:lvlJc w:val="left"/>
      <w:pPr>
        <w:ind w:left="5805" w:hanging="360"/>
      </w:pPr>
    </w:lvl>
    <w:lvl w:ilvl="8" w:tplc="99E0C6D0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7DB1E60"/>
    <w:multiLevelType w:val="hybridMultilevel"/>
    <w:tmpl w:val="1B3AD576"/>
    <w:lvl w:ilvl="0" w:tplc="8708D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C4848"/>
    <w:multiLevelType w:val="hybridMultilevel"/>
    <w:tmpl w:val="66BA88A4"/>
    <w:lvl w:ilvl="0" w:tplc="90744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A900904">
      <w:start w:val="1"/>
      <w:numFmt w:val="lowerLetter"/>
      <w:lvlText w:val="%2."/>
      <w:lvlJc w:val="left"/>
      <w:pPr>
        <w:ind w:left="1440" w:hanging="360"/>
      </w:pPr>
    </w:lvl>
    <w:lvl w:ilvl="2" w:tplc="402E7A30">
      <w:start w:val="1"/>
      <w:numFmt w:val="lowerRoman"/>
      <w:lvlText w:val="%3."/>
      <w:lvlJc w:val="right"/>
      <w:pPr>
        <w:ind w:left="2160" w:hanging="180"/>
      </w:pPr>
    </w:lvl>
    <w:lvl w:ilvl="3" w:tplc="E5941D08">
      <w:start w:val="1"/>
      <w:numFmt w:val="decimal"/>
      <w:lvlText w:val="%4."/>
      <w:lvlJc w:val="left"/>
      <w:pPr>
        <w:ind w:left="2880" w:hanging="360"/>
      </w:pPr>
    </w:lvl>
    <w:lvl w:ilvl="4" w:tplc="1788374A">
      <w:start w:val="1"/>
      <w:numFmt w:val="lowerLetter"/>
      <w:lvlText w:val="%5."/>
      <w:lvlJc w:val="left"/>
      <w:pPr>
        <w:ind w:left="3600" w:hanging="360"/>
      </w:pPr>
    </w:lvl>
    <w:lvl w:ilvl="5" w:tplc="9D24D6C4">
      <w:start w:val="1"/>
      <w:numFmt w:val="lowerRoman"/>
      <w:lvlText w:val="%6."/>
      <w:lvlJc w:val="right"/>
      <w:pPr>
        <w:ind w:left="4320" w:hanging="180"/>
      </w:pPr>
    </w:lvl>
    <w:lvl w:ilvl="6" w:tplc="968014F8">
      <w:start w:val="1"/>
      <w:numFmt w:val="decimal"/>
      <w:lvlText w:val="%7."/>
      <w:lvlJc w:val="left"/>
      <w:pPr>
        <w:ind w:left="5040" w:hanging="360"/>
      </w:pPr>
    </w:lvl>
    <w:lvl w:ilvl="7" w:tplc="D97600C2">
      <w:start w:val="1"/>
      <w:numFmt w:val="lowerLetter"/>
      <w:lvlText w:val="%8."/>
      <w:lvlJc w:val="left"/>
      <w:pPr>
        <w:ind w:left="5760" w:hanging="360"/>
      </w:pPr>
    </w:lvl>
    <w:lvl w:ilvl="8" w:tplc="86AA955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2B83"/>
    <w:multiLevelType w:val="hybridMultilevel"/>
    <w:tmpl w:val="F38CE3CE"/>
    <w:lvl w:ilvl="0" w:tplc="598808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7">
      <w:start w:val="1"/>
      <w:numFmt w:val="lowerLetter"/>
      <w:lvlText w:val="%3)"/>
      <w:lvlJc w:val="lef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C785874"/>
    <w:multiLevelType w:val="hybridMultilevel"/>
    <w:tmpl w:val="E898CD9C"/>
    <w:lvl w:ilvl="0" w:tplc="3ECC876C">
      <w:start w:val="2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37355"/>
    <w:multiLevelType w:val="hybridMultilevel"/>
    <w:tmpl w:val="87961DC6"/>
    <w:lvl w:ilvl="0" w:tplc="19C610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67AF31A">
      <w:start w:val="1"/>
      <w:numFmt w:val="lowerLetter"/>
      <w:lvlText w:val="%2."/>
      <w:lvlJc w:val="left"/>
      <w:pPr>
        <w:ind w:left="1800" w:hanging="360"/>
      </w:pPr>
    </w:lvl>
    <w:lvl w:ilvl="2" w:tplc="CBBC6962">
      <w:start w:val="1"/>
      <w:numFmt w:val="lowerRoman"/>
      <w:lvlText w:val="%3."/>
      <w:lvlJc w:val="right"/>
      <w:pPr>
        <w:ind w:left="2520" w:hanging="180"/>
      </w:pPr>
    </w:lvl>
    <w:lvl w:ilvl="3" w:tplc="2CAE5A9C">
      <w:start w:val="1"/>
      <w:numFmt w:val="decimal"/>
      <w:lvlText w:val="%4."/>
      <w:lvlJc w:val="left"/>
      <w:pPr>
        <w:ind w:left="3240" w:hanging="360"/>
      </w:pPr>
    </w:lvl>
    <w:lvl w:ilvl="4" w:tplc="A162B3BA">
      <w:start w:val="1"/>
      <w:numFmt w:val="lowerLetter"/>
      <w:lvlText w:val="%5."/>
      <w:lvlJc w:val="left"/>
      <w:pPr>
        <w:ind w:left="3960" w:hanging="360"/>
      </w:pPr>
    </w:lvl>
    <w:lvl w:ilvl="5" w:tplc="9D44A366">
      <w:start w:val="1"/>
      <w:numFmt w:val="lowerRoman"/>
      <w:lvlText w:val="%6."/>
      <w:lvlJc w:val="right"/>
      <w:pPr>
        <w:ind w:left="4680" w:hanging="180"/>
      </w:pPr>
    </w:lvl>
    <w:lvl w:ilvl="6" w:tplc="24F40C68">
      <w:start w:val="1"/>
      <w:numFmt w:val="decimal"/>
      <w:lvlText w:val="%7."/>
      <w:lvlJc w:val="left"/>
      <w:pPr>
        <w:ind w:left="5400" w:hanging="360"/>
      </w:pPr>
    </w:lvl>
    <w:lvl w:ilvl="7" w:tplc="2C1A6D22">
      <w:start w:val="1"/>
      <w:numFmt w:val="lowerLetter"/>
      <w:lvlText w:val="%8."/>
      <w:lvlJc w:val="left"/>
      <w:pPr>
        <w:ind w:left="6120" w:hanging="360"/>
      </w:pPr>
    </w:lvl>
    <w:lvl w:ilvl="8" w:tplc="361671D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BF1D18"/>
    <w:multiLevelType w:val="hybridMultilevel"/>
    <w:tmpl w:val="CDAA8C6C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225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33E755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E4C2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84B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C3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63636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0A99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20E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6431F98"/>
    <w:multiLevelType w:val="hybridMultilevel"/>
    <w:tmpl w:val="8520963E"/>
    <w:lvl w:ilvl="0" w:tplc="8708D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4771D"/>
    <w:multiLevelType w:val="hybridMultilevel"/>
    <w:tmpl w:val="D9F8AB8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1A61"/>
    <w:multiLevelType w:val="hybridMultilevel"/>
    <w:tmpl w:val="88A80B3A"/>
    <w:lvl w:ilvl="0" w:tplc="013A6AF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98846DDE">
      <w:start w:val="1"/>
      <w:numFmt w:val="lowerLetter"/>
      <w:lvlText w:val="%2."/>
      <w:lvlJc w:val="left"/>
      <w:pPr>
        <w:ind w:left="1440" w:hanging="360"/>
      </w:pPr>
    </w:lvl>
    <w:lvl w:ilvl="2" w:tplc="44C4660C">
      <w:start w:val="1"/>
      <w:numFmt w:val="lowerRoman"/>
      <w:lvlText w:val="%3."/>
      <w:lvlJc w:val="right"/>
      <w:pPr>
        <w:ind w:left="2160" w:hanging="180"/>
      </w:pPr>
    </w:lvl>
    <w:lvl w:ilvl="3" w:tplc="3C503DA8">
      <w:start w:val="1"/>
      <w:numFmt w:val="decimal"/>
      <w:lvlText w:val="%4."/>
      <w:lvlJc w:val="left"/>
      <w:pPr>
        <w:ind w:left="2880" w:hanging="360"/>
      </w:pPr>
    </w:lvl>
    <w:lvl w:ilvl="4" w:tplc="AE4AF4BE">
      <w:start w:val="1"/>
      <w:numFmt w:val="lowerLetter"/>
      <w:lvlText w:val="%5."/>
      <w:lvlJc w:val="left"/>
      <w:pPr>
        <w:ind w:left="3600" w:hanging="360"/>
      </w:pPr>
    </w:lvl>
    <w:lvl w:ilvl="5" w:tplc="A00205D4">
      <w:start w:val="1"/>
      <w:numFmt w:val="lowerRoman"/>
      <w:lvlText w:val="%6."/>
      <w:lvlJc w:val="right"/>
      <w:pPr>
        <w:ind w:left="4320" w:hanging="180"/>
      </w:pPr>
    </w:lvl>
    <w:lvl w:ilvl="6" w:tplc="FB62606A">
      <w:start w:val="1"/>
      <w:numFmt w:val="decimal"/>
      <w:lvlText w:val="%7."/>
      <w:lvlJc w:val="left"/>
      <w:pPr>
        <w:ind w:left="5040" w:hanging="360"/>
      </w:pPr>
    </w:lvl>
    <w:lvl w:ilvl="7" w:tplc="1FF8B248">
      <w:start w:val="1"/>
      <w:numFmt w:val="lowerLetter"/>
      <w:lvlText w:val="%8."/>
      <w:lvlJc w:val="left"/>
      <w:pPr>
        <w:ind w:left="5760" w:hanging="360"/>
      </w:pPr>
    </w:lvl>
    <w:lvl w:ilvl="8" w:tplc="F3D289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D6943"/>
    <w:multiLevelType w:val="hybridMultilevel"/>
    <w:tmpl w:val="BAF4A314"/>
    <w:lvl w:ilvl="0" w:tplc="59880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DE60AA">
      <w:start w:val="1"/>
      <w:numFmt w:val="decimal"/>
      <w:lvlText w:val="(%2)"/>
      <w:lvlJc w:val="left"/>
      <w:pPr>
        <w:ind w:left="1470" w:hanging="390"/>
      </w:pPr>
      <w:rPr>
        <w:rFonts w:hint="default"/>
        <w:color w:val="000000"/>
      </w:rPr>
    </w:lvl>
    <w:lvl w:ilvl="2" w:tplc="D89EE25C">
      <w:start w:val="1"/>
      <w:numFmt w:val="lowerRoman"/>
      <w:lvlText w:val="%3."/>
      <w:lvlJc w:val="right"/>
      <w:pPr>
        <w:ind w:left="2160" w:hanging="180"/>
      </w:pPr>
    </w:lvl>
    <w:lvl w:ilvl="3" w:tplc="70920C12">
      <w:start w:val="1"/>
      <w:numFmt w:val="decimal"/>
      <w:lvlText w:val="%4."/>
      <w:lvlJc w:val="left"/>
      <w:pPr>
        <w:ind w:left="2880" w:hanging="360"/>
      </w:pPr>
    </w:lvl>
    <w:lvl w:ilvl="4" w:tplc="6CBCFE9C">
      <w:start w:val="1"/>
      <w:numFmt w:val="lowerLetter"/>
      <w:lvlText w:val="%5."/>
      <w:lvlJc w:val="left"/>
      <w:pPr>
        <w:ind w:left="3600" w:hanging="360"/>
      </w:pPr>
    </w:lvl>
    <w:lvl w:ilvl="5" w:tplc="3DDC80F2">
      <w:start w:val="1"/>
      <w:numFmt w:val="lowerRoman"/>
      <w:lvlText w:val="%6."/>
      <w:lvlJc w:val="right"/>
      <w:pPr>
        <w:ind w:left="4320" w:hanging="180"/>
      </w:pPr>
    </w:lvl>
    <w:lvl w:ilvl="6" w:tplc="4E7AFC76">
      <w:start w:val="1"/>
      <w:numFmt w:val="decimal"/>
      <w:lvlText w:val="%7."/>
      <w:lvlJc w:val="left"/>
      <w:pPr>
        <w:ind w:left="5040" w:hanging="360"/>
      </w:pPr>
    </w:lvl>
    <w:lvl w:ilvl="7" w:tplc="C57CBAEE">
      <w:start w:val="1"/>
      <w:numFmt w:val="lowerLetter"/>
      <w:lvlText w:val="%8."/>
      <w:lvlJc w:val="left"/>
      <w:pPr>
        <w:ind w:left="5760" w:hanging="360"/>
      </w:pPr>
    </w:lvl>
    <w:lvl w:ilvl="8" w:tplc="E892B9E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D3AFD"/>
    <w:multiLevelType w:val="hybridMultilevel"/>
    <w:tmpl w:val="88EE80BA"/>
    <w:lvl w:ilvl="0" w:tplc="8708D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27C5F"/>
    <w:multiLevelType w:val="hybridMultilevel"/>
    <w:tmpl w:val="C326415A"/>
    <w:lvl w:ilvl="0" w:tplc="DC38E47A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ns EE" w:hAnsi="Sans EE" w:cs="Sans EE" w:hint="default"/>
      </w:rPr>
    </w:lvl>
    <w:lvl w:ilvl="1" w:tplc="D3225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33E755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E4C2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84B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C3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63636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0A99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20E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6032034"/>
    <w:multiLevelType w:val="hybridMultilevel"/>
    <w:tmpl w:val="DA300824"/>
    <w:lvl w:ilvl="0" w:tplc="379CD9B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0C641A"/>
    <w:multiLevelType w:val="hybridMultilevel"/>
    <w:tmpl w:val="0C32324A"/>
    <w:lvl w:ilvl="0" w:tplc="6356512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B886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6188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688874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3F61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2D87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38A01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2B6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AB32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24"/>
  </w:num>
  <w:num w:numId="5">
    <w:abstractNumId w:val="7"/>
  </w:num>
  <w:num w:numId="6">
    <w:abstractNumId w:val="12"/>
  </w:num>
  <w:num w:numId="7">
    <w:abstractNumId w:val="22"/>
  </w:num>
  <w:num w:numId="8">
    <w:abstractNumId w:val="21"/>
  </w:num>
  <w:num w:numId="9">
    <w:abstractNumId w:val="17"/>
  </w:num>
  <w:num w:numId="10">
    <w:abstractNumId w:val="6"/>
  </w:num>
  <w:num w:numId="11">
    <w:abstractNumId w:val="4"/>
  </w:num>
  <w:num w:numId="12">
    <w:abstractNumId w:val="26"/>
  </w:num>
  <w:num w:numId="13">
    <w:abstractNumId w:val="14"/>
  </w:num>
  <w:num w:numId="14">
    <w:abstractNumId w:val="1"/>
  </w:num>
  <w:num w:numId="15">
    <w:abstractNumId w:val="5"/>
  </w:num>
  <w:num w:numId="16">
    <w:abstractNumId w:val="11"/>
  </w:num>
  <w:num w:numId="17">
    <w:abstractNumId w:val="16"/>
  </w:num>
  <w:num w:numId="18">
    <w:abstractNumId w:val="0"/>
  </w:num>
  <w:num w:numId="19">
    <w:abstractNumId w:val="18"/>
  </w:num>
  <w:num w:numId="20">
    <w:abstractNumId w:val="23"/>
  </w:num>
  <w:num w:numId="21">
    <w:abstractNumId w:val="13"/>
  </w:num>
  <w:num w:numId="22">
    <w:abstractNumId w:val="19"/>
  </w:num>
  <w:num w:numId="23">
    <w:abstractNumId w:val="3"/>
  </w:num>
  <w:num w:numId="24">
    <w:abstractNumId w:val="8"/>
  </w:num>
  <w:num w:numId="25">
    <w:abstractNumId w:val="15"/>
  </w:num>
  <w:num w:numId="26">
    <w:abstractNumId w:val="2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DA0A73"/>
    <w:rsid w:val="00005289"/>
    <w:rsid w:val="00014793"/>
    <w:rsid w:val="00017C95"/>
    <w:rsid w:val="00023F98"/>
    <w:rsid w:val="000264F5"/>
    <w:rsid w:val="0003322C"/>
    <w:rsid w:val="0006709F"/>
    <w:rsid w:val="000856BC"/>
    <w:rsid w:val="00085ABE"/>
    <w:rsid w:val="000872BB"/>
    <w:rsid w:val="00091988"/>
    <w:rsid w:val="000951AD"/>
    <w:rsid w:val="000C3CD4"/>
    <w:rsid w:val="000E0BE0"/>
    <w:rsid w:val="000F279C"/>
    <w:rsid w:val="000F43A9"/>
    <w:rsid w:val="00101B75"/>
    <w:rsid w:val="00105147"/>
    <w:rsid w:val="0010682D"/>
    <w:rsid w:val="001273B2"/>
    <w:rsid w:val="00140EFB"/>
    <w:rsid w:val="00151389"/>
    <w:rsid w:val="0015278F"/>
    <w:rsid w:val="0017426C"/>
    <w:rsid w:val="00174B14"/>
    <w:rsid w:val="00185D62"/>
    <w:rsid w:val="001B7BBC"/>
    <w:rsid w:val="001D059A"/>
    <w:rsid w:val="001E0CD5"/>
    <w:rsid w:val="001F21CF"/>
    <w:rsid w:val="001F2D10"/>
    <w:rsid w:val="0021779F"/>
    <w:rsid w:val="00241249"/>
    <w:rsid w:val="002515C4"/>
    <w:rsid w:val="002528A1"/>
    <w:rsid w:val="00281071"/>
    <w:rsid w:val="002D2894"/>
    <w:rsid w:val="002D610A"/>
    <w:rsid w:val="002E2B77"/>
    <w:rsid w:val="002E41C9"/>
    <w:rsid w:val="002F4806"/>
    <w:rsid w:val="002F5174"/>
    <w:rsid w:val="00303645"/>
    <w:rsid w:val="0034058A"/>
    <w:rsid w:val="00340A45"/>
    <w:rsid w:val="00343EEB"/>
    <w:rsid w:val="003570AF"/>
    <w:rsid w:val="003826D3"/>
    <w:rsid w:val="003847FE"/>
    <w:rsid w:val="003967D1"/>
    <w:rsid w:val="003D624F"/>
    <w:rsid w:val="00415AB5"/>
    <w:rsid w:val="00444827"/>
    <w:rsid w:val="004472A5"/>
    <w:rsid w:val="004514A9"/>
    <w:rsid w:val="00456CC2"/>
    <w:rsid w:val="00477FFC"/>
    <w:rsid w:val="00484184"/>
    <w:rsid w:val="00491C93"/>
    <w:rsid w:val="004A3BA9"/>
    <w:rsid w:val="004B14C8"/>
    <w:rsid w:val="004D75AF"/>
    <w:rsid w:val="004E33E7"/>
    <w:rsid w:val="004E3CC8"/>
    <w:rsid w:val="004F1F87"/>
    <w:rsid w:val="0051151C"/>
    <w:rsid w:val="00521958"/>
    <w:rsid w:val="00525B54"/>
    <w:rsid w:val="0054443E"/>
    <w:rsid w:val="005572E0"/>
    <w:rsid w:val="005853C3"/>
    <w:rsid w:val="005B44E5"/>
    <w:rsid w:val="005B67A8"/>
    <w:rsid w:val="005C6752"/>
    <w:rsid w:val="005E79AB"/>
    <w:rsid w:val="005F27AB"/>
    <w:rsid w:val="005F430F"/>
    <w:rsid w:val="00606E38"/>
    <w:rsid w:val="00655754"/>
    <w:rsid w:val="006706BA"/>
    <w:rsid w:val="006C1E99"/>
    <w:rsid w:val="00700902"/>
    <w:rsid w:val="00716CA9"/>
    <w:rsid w:val="00727D25"/>
    <w:rsid w:val="0076579C"/>
    <w:rsid w:val="00785CC1"/>
    <w:rsid w:val="00792163"/>
    <w:rsid w:val="00792504"/>
    <w:rsid w:val="0079778F"/>
    <w:rsid w:val="007B3150"/>
    <w:rsid w:val="007C2103"/>
    <w:rsid w:val="007C6C40"/>
    <w:rsid w:val="007E4EAD"/>
    <w:rsid w:val="0080232F"/>
    <w:rsid w:val="008026C6"/>
    <w:rsid w:val="0080770E"/>
    <w:rsid w:val="00826F36"/>
    <w:rsid w:val="00831A35"/>
    <w:rsid w:val="00840FFD"/>
    <w:rsid w:val="00845695"/>
    <w:rsid w:val="00856DCD"/>
    <w:rsid w:val="00880BB2"/>
    <w:rsid w:val="008A73B4"/>
    <w:rsid w:val="008C79A8"/>
    <w:rsid w:val="008D666F"/>
    <w:rsid w:val="008E26A6"/>
    <w:rsid w:val="0090528A"/>
    <w:rsid w:val="009138BF"/>
    <w:rsid w:val="0092405B"/>
    <w:rsid w:val="00924FEF"/>
    <w:rsid w:val="009317FE"/>
    <w:rsid w:val="00942C04"/>
    <w:rsid w:val="00950278"/>
    <w:rsid w:val="00957C56"/>
    <w:rsid w:val="00977882"/>
    <w:rsid w:val="00985512"/>
    <w:rsid w:val="00986143"/>
    <w:rsid w:val="00986CFC"/>
    <w:rsid w:val="009A4BF2"/>
    <w:rsid w:val="009A6632"/>
    <w:rsid w:val="009B0D51"/>
    <w:rsid w:val="009C1AD8"/>
    <w:rsid w:val="009C5DFD"/>
    <w:rsid w:val="009E085D"/>
    <w:rsid w:val="009F1092"/>
    <w:rsid w:val="009F20C7"/>
    <w:rsid w:val="00A05C57"/>
    <w:rsid w:val="00A3223C"/>
    <w:rsid w:val="00A52080"/>
    <w:rsid w:val="00A60CAC"/>
    <w:rsid w:val="00A71BD9"/>
    <w:rsid w:val="00A84482"/>
    <w:rsid w:val="00A854F8"/>
    <w:rsid w:val="00AB7A4F"/>
    <w:rsid w:val="00AC5230"/>
    <w:rsid w:val="00AC69BD"/>
    <w:rsid w:val="00AD72D5"/>
    <w:rsid w:val="00AF0065"/>
    <w:rsid w:val="00AF44FE"/>
    <w:rsid w:val="00B01060"/>
    <w:rsid w:val="00B111AF"/>
    <w:rsid w:val="00B1298A"/>
    <w:rsid w:val="00B151EA"/>
    <w:rsid w:val="00B24CE4"/>
    <w:rsid w:val="00B466AB"/>
    <w:rsid w:val="00B808A1"/>
    <w:rsid w:val="00B9769C"/>
    <w:rsid w:val="00BC52CE"/>
    <w:rsid w:val="00BE4035"/>
    <w:rsid w:val="00C17DCF"/>
    <w:rsid w:val="00C37274"/>
    <w:rsid w:val="00C37F0B"/>
    <w:rsid w:val="00C4021A"/>
    <w:rsid w:val="00C726CF"/>
    <w:rsid w:val="00CD7D3C"/>
    <w:rsid w:val="00CF1CE6"/>
    <w:rsid w:val="00CF7278"/>
    <w:rsid w:val="00D40449"/>
    <w:rsid w:val="00D505F8"/>
    <w:rsid w:val="00D62681"/>
    <w:rsid w:val="00D71964"/>
    <w:rsid w:val="00DA0A73"/>
    <w:rsid w:val="00DB3F2E"/>
    <w:rsid w:val="00DB60EA"/>
    <w:rsid w:val="00DC42A0"/>
    <w:rsid w:val="00DE09E9"/>
    <w:rsid w:val="00DE6F49"/>
    <w:rsid w:val="00DF2A24"/>
    <w:rsid w:val="00DF6934"/>
    <w:rsid w:val="00E01383"/>
    <w:rsid w:val="00E019FC"/>
    <w:rsid w:val="00E02C0A"/>
    <w:rsid w:val="00E23E74"/>
    <w:rsid w:val="00E30819"/>
    <w:rsid w:val="00E40367"/>
    <w:rsid w:val="00E46885"/>
    <w:rsid w:val="00E50584"/>
    <w:rsid w:val="00E72446"/>
    <w:rsid w:val="00E8214E"/>
    <w:rsid w:val="00E85338"/>
    <w:rsid w:val="00EA41D1"/>
    <w:rsid w:val="00EA4565"/>
    <w:rsid w:val="00EE17EF"/>
    <w:rsid w:val="00EF60B1"/>
    <w:rsid w:val="00F0767B"/>
    <w:rsid w:val="00F23413"/>
    <w:rsid w:val="00F537F1"/>
    <w:rsid w:val="00F84E12"/>
    <w:rsid w:val="00F92680"/>
    <w:rsid w:val="00FB40B9"/>
    <w:rsid w:val="00FC21EE"/>
    <w:rsid w:val="00FE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2A5"/>
    <w:rPr>
      <w:sz w:val="24"/>
      <w:szCs w:val="24"/>
      <w:u w:val="single"/>
      <w:lang w:val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472A5"/>
    <w:pPr>
      <w:keepNext/>
      <w:jc w:val="center"/>
      <w:outlineLvl w:val="0"/>
    </w:pPr>
    <w:rPr>
      <w:rFonts w:ascii="Cambria-Bold" w:hAnsi="Cambria-Bold" w:cs="Cambria-Bold"/>
      <w:b/>
      <w:bCs/>
      <w:color w:val="000000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472A5"/>
    <w:pPr>
      <w:keepNext/>
      <w:jc w:val="center"/>
      <w:outlineLvl w:val="1"/>
    </w:pPr>
    <w:rPr>
      <w:rFonts w:ascii="Cambria-Bold" w:hAnsi="Cambria-Bold" w:cs="Cambria-Bold"/>
      <w:b/>
      <w:bCs/>
      <w:color w:val="000000"/>
      <w:sz w:val="26"/>
      <w:szCs w:val="26"/>
      <w:u w:val="none"/>
      <w:lang w:val="sk-SK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472A5"/>
    <w:pPr>
      <w:keepNext/>
      <w:jc w:val="center"/>
      <w:outlineLvl w:val="2"/>
    </w:pPr>
    <w:rPr>
      <w:b/>
      <w:bCs/>
      <w:color w:val="000000"/>
      <w:u w:val="none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088C"/>
    <w:rPr>
      <w:rFonts w:asciiTheme="majorHAnsi" w:eastAsiaTheme="majorEastAsia" w:hAnsiTheme="majorHAnsi" w:cstheme="majorBidi"/>
      <w:b/>
      <w:bCs/>
      <w:kern w:val="32"/>
      <w:sz w:val="32"/>
      <w:szCs w:val="32"/>
      <w:u w:val="single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C088C"/>
    <w:rPr>
      <w:rFonts w:asciiTheme="majorHAnsi" w:eastAsiaTheme="majorEastAsia" w:hAnsiTheme="majorHAnsi" w:cstheme="majorBidi"/>
      <w:b/>
      <w:bCs/>
      <w:i/>
      <w:iCs/>
      <w:sz w:val="28"/>
      <w:szCs w:val="28"/>
      <w:u w:val="single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C088C"/>
    <w:rPr>
      <w:rFonts w:asciiTheme="majorHAnsi" w:eastAsiaTheme="majorEastAsia" w:hAnsiTheme="majorHAnsi" w:cstheme="majorBidi"/>
      <w:b/>
      <w:bCs/>
      <w:sz w:val="26"/>
      <w:szCs w:val="26"/>
      <w:u w:val="single"/>
      <w:lang w:val="cs-CZ"/>
    </w:rPr>
  </w:style>
  <w:style w:type="paragraph" w:styleId="Zkladntext">
    <w:name w:val="Body Text"/>
    <w:basedOn w:val="Normlny"/>
    <w:link w:val="ZkladntextChar"/>
    <w:uiPriority w:val="99"/>
    <w:semiHidden/>
    <w:rsid w:val="004472A5"/>
    <w:pPr>
      <w:jc w:val="both"/>
    </w:pPr>
    <w:rPr>
      <w:rFonts w:ascii="Cambria" w:hAnsi="Cambria" w:cs="Cambria"/>
      <w:color w:val="000000"/>
      <w:u w:val="none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C088C"/>
    <w:rPr>
      <w:sz w:val="24"/>
      <w:szCs w:val="24"/>
      <w:u w:val="single"/>
      <w:lang w:val="cs-CZ"/>
    </w:rPr>
  </w:style>
  <w:style w:type="paragraph" w:styleId="Nzov">
    <w:name w:val="Title"/>
    <w:basedOn w:val="Normlny"/>
    <w:link w:val="NzovChar"/>
    <w:uiPriority w:val="99"/>
    <w:qFormat/>
    <w:rsid w:val="004472A5"/>
    <w:pPr>
      <w:jc w:val="center"/>
    </w:pPr>
    <w:rPr>
      <w:b/>
      <w:bCs/>
      <w:color w:val="000000"/>
      <w:sz w:val="32"/>
      <w:szCs w:val="32"/>
      <w:u w:val="none"/>
      <w:lang w:val="sk-SK" w:eastAsia="cs-CZ"/>
    </w:rPr>
  </w:style>
  <w:style w:type="character" w:customStyle="1" w:styleId="NzovChar">
    <w:name w:val="Názov Char"/>
    <w:basedOn w:val="Predvolenpsmoodseku"/>
    <w:link w:val="Nzov"/>
    <w:uiPriority w:val="10"/>
    <w:rsid w:val="009C088C"/>
    <w:rPr>
      <w:rFonts w:asciiTheme="majorHAnsi" w:eastAsiaTheme="majorEastAsia" w:hAnsiTheme="majorHAnsi" w:cstheme="majorBidi"/>
      <w:b/>
      <w:bCs/>
      <w:kern w:val="28"/>
      <w:sz w:val="32"/>
      <w:szCs w:val="32"/>
      <w:u w:val="single"/>
      <w:lang w:val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472A5"/>
    <w:pPr>
      <w:ind w:left="426"/>
    </w:pPr>
    <w:rPr>
      <w:color w:val="FF0000"/>
      <w:u w:val="none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C088C"/>
    <w:rPr>
      <w:sz w:val="24"/>
      <w:szCs w:val="24"/>
      <w:u w:val="single"/>
      <w:lang w:val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4472A5"/>
    <w:pPr>
      <w:ind w:left="426" w:hanging="426"/>
      <w:jc w:val="both"/>
    </w:pPr>
    <w:rPr>
      <w:color w:val="000000"/>
      <w:u w:val="none"/>
      <w:lang w:val="sk-SK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C088C"/>
    <w:rPr>
      <w:sz w:val="24"/>
      <w:szCs w:val="24"/>
      <w:u w:val="single"/>
      <w:lang w:val="cs-CZ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4472A5"/>
    <w:pPr>
      <w:ind w:left="426"/>
    </w:pPr>
    <w:rPr>
      <w:color w:val="000000"/>
      <w:u w:val="none"/>
      <w:lang w:val="sk-SK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C088C"/>
    <w:rPr>
      <w:sz w:val="16"/>
      <w:szCs w:val="16"/>
      <w:u w:val="single"/>
      <w:lang w:val="cs-CZ"/>
    </w:rPr>
  </w:style>
  <w:style w:type="paragraph" w:styleId="Zkladntext2">
    <w:name w:val="Body Text 2"/>
    <w:basedOn w:val="Normlny"/>
    <w:link w:val="Zkladntext2Char"/>
    <w:uiPriority w:val="99"/>
    <w:semiHidden/>
    <w:rsid w:val="004472A5"/>
    <w:rPr>
      <w:color w:val="000000"/>
      <w:u w:val="none"/>
      <w:lang w:val="sk-SK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C088C"/>
    <w:rPr>
      <w:sz w:val="24"/>
      <w:szCs w:val="24"/>
      <w:u w:val="single"/>
      <w:lang w:val="cs-CZ"/>
    </w:rPr>
  </w:style>
  <w:style w:type="paragraph" w:customStyle="1" w:styleId="Hlavnitext">
    <w:name w:val="Hlavni text"/>
    <w:basedOn w:val="Normlny"/>
    <w:uiPriority w:val="99"/>
    <w:rsid w:val="004472A5"/>
    <w:pPr>
      <w:widowControl w:val="0"/>
      <w:autoSpaceDE w:val="0"/>
      <w:autoSpaceDN w:val="0"/>
      <w:adjustRightInd w:val="0"/>
      <w:spacing w:line="240" w:lineRule="atLeast"/>
      <w:textAlignment w:val="baseline"/>
    </w:pPr>
    <w:rPr>
      <w:rFonts w:ascii="Nimbus Sans D OT" w:hAnsi="Nimbus Sans D OT" w:cs="Nimbus Sans D OT"/>
      <w:color w:val="000000"/>
      <w:sz w:val="18"/>
      <w:szCs w:val="18"/>
      <w:u w:val="none"/>
      <w:lang w:eastAsia="cs-CZ"/>
    </w:rPr>
  </w:style>
  <w:style w:type="character" w:styleId="Odkaznakomentr">
    <w:name w:val="annotation reference"/>
    <w:basedOn w:val="Predvolenpsmoodseku"/>
    <w:uiPriority w:val="99"/>
    <w:semiHidden/>
    <w:rsid w:val="004472A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rsid w:val="004472A5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9C088C"/>
    <w:rPr>
      <w:sz w:val="20"/>
      <w:szCs w:val="20"/>
      <w:u w:val="single"/>
      <w:lang w:val="cs-CZ"/>
    </w:rPr>
  </w:style>
  <w:style w:type="character" w:customStyle="1" w:styleId="TextkomentraChar">
    <w:name w:val="Text komentára Char"/>
    <w:basedOn w:val="Predvolenpsmoodseku"/>
    <w:uiPriority w:val="99"/>
    <w:semiHidden/>
    <w:rsid w:val="004472A5"/>
    <w:rPr>
      <w:u w:val="single"/>
      <w:lang w:val="cs-CZ"/>
    </w:rPr>
  </w:style>
  <w:style w:type="paragraph" w:styleId="Textbubliny">
    <w:name w:val="Balloon Text"/>
    <w:basedOn w:val="Normlny"/>
    <w:link w:val="TextbublinyChar1"/>
    <w:uiPriority w:val="99"/>
    <w:semiHidden/>
    <w:rsid w:val="004472A5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9C088C"/>
    <w:rPr>
      <w:sz w:val="0"/>
      <w:szCs w:val="0"/>
      <w:u w:val="single"/>
      <w:lang w:val="cs-CZ"/>
    </w:rPr>
  </w:style>
  <w:style w:type="character" w:customStyle="1" w:styleId="TextbublinyChar">
    <w:name w:val="Text bubliny Char"/>
    <w:basedOn w:val="Predvolenpsmoodseku"/>
    <w:uiPriority w:val="99"/>
    <w:semiHidden/>
    <w:rsid w:val="004472A5"/>
    <w:rPr>
      <w:rFonts w:ascii="Tahoma" w:hAnsi="Tahoma" w:cs="Tahoma"/>
      <w:sz w:val="16"/>
      <w:szCs w:val="16"/>
      <w:u w:val="single"/>
      <w:lang w:val="cs-CZ"/>
    </w:rPr>
  </w:style>
  <w:style w:type="paragraph" w:styleId="Odsekzoznamu">
    <w:name w:val="List Paragraph"/>
    <w:basedOn w:val="Normlny"/>
    <w:uiPriority w:val="99"/>
    <w:qFormat/>
    <w:rsid w:val="00F23413"/>
    <w:pPr>
      <w:ind w:left="720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84E12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9C088C"/>
    <w:rPr>
      <w:b/>
      <w:bCs/>
    </w:rPr>
  </w:style>
  <w:style w:type="paragraph" w:styleId="Revzia">
    <w:name w:val="Revision"/>
    <w:hidden/>
    <w:uiPriority w:val="99"/>
    <w:semiHidden/>
    <w:rsid w:val="001F21CF"/>
    <w:rPr>
      <w:sz w:val="24"/>
      <w:szCs w:val="24"/>
      <w:u w:val="single"/>
      <w:lang w:val="cs-CZ"/>
    </w:rPr>
  </w:style>
  <w:style w:type="paragraph" w:styleId="Normlnywebov">
    <w:name w:val="Normal (Web)"/>
    <w:basedOn w:val="Normlny"/>
    <w:uiPriority w:val="99"/>
    <w:rsid w:val="00856DCD"/>
    <w:pPr>
      <w:spacing w:before="100" w:beforeAutospacing="1" w:after="119"/>
    </w:pPr>
    <w:rPr>
      <w:u w:val="none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ŠTATÚT</vt:lpstr>
    </vt:vector>
  </TitlesOfParts>
  <Company>*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ŠTATÚT</dc:title>
  <dc:creator>*</dc:creator>
  <cp:lastModifiedBy>eva</cp:lastModifiedBy>
  <cp:revision>21</cp:revision>
  <cp:lastPrinted>2013-06-19T08:23:00Z</cp:lastPrinted>
  <dcterms:created xsi:type="dcterms:W3CDTF">2023-04-05T16:34:00Z</dcterms:created>
  <dcterms:modified xsi:type="dcterms:W3CDTF">2023-04-19T11:40:00Z</dcterms:modified>
</cp:coreProperties>
</file>